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5" w:rsidRPr="003D6C1F" w:rsidRDefault="003D6C1F" w:rsidP="00362DFB">
      <w:pPr>
        <w:spacing w:line="460" w:lineRule="exact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3D6C1F">
        <w:rPr>
          <w:rFonts w:ascii="標楷體" w:eastAsia="標楷體" w:hAnsi="標楷體" w:hint="eastAsia"/>
          <w:b/>
          <w:sz w:val="40"/>
          <w:szCs w:val="40"/>
        </w:rPr>
        <w:t>修正</w:t>
      </w:r>
      <w:r w:rsidR="005E1DC5" w:rsidRPr="003D6C1F">
        <w:rPr>
          <w:rFonts w:ascii="標楷體" w:eastAsia="標楷體" w:hAnsi="標楷體" w:hint="eastAsia"/>
          <w:b/>
          <w:sz w:val="40"/>
          <w:szCs w:val="40"/>
        </w:rPr>
        <w:t>行政院與所屬中央及地方各機關(構)學校請頒獎章作業注意事項</w:t>
      </w:r>
      <w:r w:rsidRPr="003D6C1F">
        <w:rPr>
          <w:rFonts w:ascii="標楷體" w:eastAsia="標楷體" w:hAnsi="標楷體" w:hint="eastAsia"/>
          <w:b/>
          <w:sz w:val="40"/>
          <w:szCs w:val="40"/>
        </w:rPr>
        <w:t>第十一點</w:t>
      </w:r>
      <w:r w:rsidR="005E1DC5" w:rsidRPr="003D6C1F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F74DC4" w:rsidRDefault="005E1DC5" w:rsidP="00963069">
      <w:pPr>
        <w:spacing w:line="460" w:lineRule="exact"/>
        <w:ind w:leftChars="-4" w:left="830" w:hangingChars="300" w:hanging="840"/>
        <w:rPr>
          <w:rFonts w:ascii="標楷體" w:eastAsia="標楷體" w:hAnsi="標楷體"/>
          <w:sz w:val="28"/>
          <w:szCs w:val="28"/>
        </w:rPr>
      </w:pPr>
      <w:r w:rsidRPr="00362DFB">
        <w:rPr>
          <w:rFonts w:ascii="標楷體" w:eastAsia="標楷體" w:hAnsi="標楷體" w:hint="eastAsia"/>
          <w:sz w:val="28"/>
          <w:szCs w:val="28"/>
        </w:rPr>
        <w:t>十一、</w:t>
      </w:r>
      <w:r w:rsidR="00391481" w:rsidRPr="00362DFB">
        <w:rPr>
          <w:rFonts w:ascii="標楷體" w:eastAsia="標楷體" w:hAnsi="標楷體" w:hint="eastAsia"/>
          <w:sz w:val="28"/>
          <w:szCs w:val="28"/>
        </w:rPr>
        <w:t>本院各主管機關首長，符合頒給服務獎章之條件者，於退職、辭職或死亡時，由本院辦理核</w:t>
      </w:r>
      <w:proofErr w:type="gramStart"/>
      <w:r w:rsidR="00391481" w:rsidRPr="00362DFB">
        <w:rPr>
          <w:rFonts w:ascii="標楷體" w:eastAsia="標楷體" w:hAnsi="標楷體" w:hint="eastAsia"/>
          <w:sz w:val="28"/>
          <w:szCs w:val="28"/>
        </w:rPr>
        <w:t>頒</w:t>
      </w:r>
      <w:proofErr w:type="gramEnd"/>
      <w:r w:rsidR="00611EF3" w:rsidRPr="00611EF3">
        <w:rPr>
          <w:rFonts w:ascii="標楷體" w:eastAsia="標楷體" w:hAnsi="標楷體" w:hint="eastAsia"/>
          <w:sz w:val="28"/>
          <w:szCs w:val="28"/>
        </w:rPr>
        <w:t>。</w:t>
      </w:r>
    </w:p>
    <w:p w:rsidR="00F74DC4" w:rsidRPr="00F74DC4" w:rsidRDefault="00F74DC4" w:rsidP="00F74DC4">
      <w:pPr>
        <w:spacing w:line="460" w:lineRule="exact"/>
        <w:ind w:leftChars="346" w:left="830" w:firstLineChars="200" w:firstLine="560"/>
        <w:rPr>
          <w:rFonts w:ascii="標楷體" w:eastAsia="標楷體" w:hAnsi="標楷體"/>
          <w:sz w:val="28"/>
          <w:szCs w:val="28"/>
        </w:rPr>
      </w:pPr>
      <w:r w:rsidRPr="00F74DC4">
        <w:rPr>
          <w:rFonts w:ascii="標楷體" w:eastAsia="標楷體" w:hAnsi="標楷體" w:hint="eastAsia"/>
          <w:sz w:val="28"/>
          <w:szCs w:val="28"/>
        </w:rPr>
        <w:t>前項以外各級人員</w:t>
      </w:r>
      <w:r w:rsidR="00523C5A" w:rsidRPr="00523C5A">
        <w:rPr>
          <w:rFonts w:ascii="標楷體" w:eastAsia="標楷體" w:hAnsi="標楷體" w:hint="eastAsia"/>
          <w:sz w:val="28"/>
          <w:szCs w:val="28"/>
        </w:rPr>
        <w:t>，符合頒給服務獎章之條件者，</w:t>
      </w:r>
      <w:r w:rsidRPr="00F74DC4">
        <w:rPr>
          <w:rFonts w:ascii="標楷體" w:eastAsia="標楷體" w:hAnsi="標楷體" w:hint="eastAsia"/>
          <w:sz w:val="28"/>
          <w:szCs w:val="28"/>
        </w:rPr>
        <w:t>於下列各款期限內，由主管機關報院核</w:t>
      </w:r>
      <w:proofErr w:type="gramStart"/>
      <w:r w:rsidRPr="00F74DC4">
        <w:rPr>
          <w:rFonts w:ascii="標楷體" w:eastAsia="標楷體" w:hAnsi="標楷體" w:hint="eastAsia"/>
          <w:sz w:val="28"/>
          <w:szCs w:val="28"/>
        </w:rPr>
        <w:t>頒</w:t>
      </w:r>
      <w:proofErr w:type="gramEnd"/>
      <w:r w:rsidRPr="00F74DC4">
        <w:rPr>
          <w:rFonts w:ascii="標楷體" w:eastAsia="標楷體" w:hAnsi="標楷體" w:hint="eastAsia"/>
          <w:sz w:val="28"/>
          <w:szCs w:val="28"/>
        </w:rPr>
        <w:t>，本院授權主管機關</w:t>
      </w:r>
      <w:proofErr w:type="gramStart"/>
      <w:r w:rsidRPr="00F74DC4">
        <w:rPr>
          <w:rFonts w:ascii="標楷體" w:eastAsia="標楷體" w:hAnsi="標楷體" w:hint="eastAsia"/>
          <w:sz w:val="28"/>
          <w:szCs w:val="28"/>
        </w:rPr>
        <w:t>核頒者</w:t>
      </w:r>
      <w:proofErr w:type="gramEnd"/>
      <w:r w:rsidRPr="00F74DC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F74DC4">
        <w:rPr>
          <w:rFonts w:ascii="標楷體" w:eastAsia="標楷體" w:hAnsi="標楷體" w:hint="eastAsia"/>
          <w:sz w:val="28"/>
          <w:szCs w:val="28"/>
        </w:rPr>
        <w:t>由請頒機關報</w:t>
      </w:r>
      <w:proofErr w:type="gramEnd"/>
      <w:r w:rsidRPr="00F74DC4">
        <w:rPr>
          <w:rFonts w:ascii="標楷體" w:eastAsia="標楷體" w:hAnsi="標楷體" w:hint="eastAsia"/>
          <w:sz w:val="28"/>
          <w:szCs w:val="28"/>
        </w:rPr>
        <w:t>主管機關核</w:t>
      </w:r>
      <w:proofErr w:type="gramStart"/>
      <w:r w:rsidRPr="00F74DC4">
        <w:rPr>
          <w:rFonts w:ascii="標楷體" w:eastAsia="標楷體" w:hAnsi="標楷體" w:hint="eastAsia"/>
          <w:sz w:val="28"/>
          <w:szCs w:val="28"/>
        </w:rPr>
        <w:t>頒</w:t>
      </w:r>
      <w:proofErr w:type="gramEnd"/>
      <w:r w:rsidRPr="00F74DC4">
        <w:rPr>
          <w:rFonts w:ascii="標楷體" w:eastAsia="標楷體" w:hAnsi="標楷體" w:hint="eastAsia"/>
          <w:sz w:val="28"/>
          <w:szCs w:val="28"/>
        </w:rPr>
        <w:t>：</w:t>
      </w:r>
    </w:p>
    <w:p w:rsidR="00F74DC4" w:rsidRPr="00F74DC4" w:rsidRDefault="00F74DC4" w:rsidP="00F74DC4">
      <w:pPr>
        <w:spacing w:line="460" w:lineRule="exact"/>
        <w:ind w:leftChars="346" w:left="1390" w:hangingChars="200" w:hanging="560"/>
        <w:rPr>
          <w:rFonts w:ascii="標楷體" w:eastAsia="標楷體" w:hAnsi="標楷體"/>
          <w:sz w:val="28"/>
          <w:szCs w:val="28"/>
        </w:rPr>
      </w:pPr>
      <w:r w:rsidRPr="00F74DC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74DC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74DC4">
        <w:rPr>
          <w:rFonts w:ascii="標楷體" w:eastAsia="標楷體" w:hAnsi="標楷體" w:hint="eastAsia"/>
          <w:sz w:val="28"/>
          <w:szCs w:val="28"/>
        </w:rPr>
        <w:t>)自退休（職）案、資遣案審定或核定或辭職令發布之日起，至退休（職）、資遣或辭職生效日後三個月。</w:t>
      </w:r>
    </w:p>
    <w:p w:rsidR="00F74DC4" w:rsidRPr="00F74DC4" w:rsidRDefault="00F74DC4" w:rsidP="00F74DC4">
      <w:pPr>
        <w:spacing w:line="460" w:lineRule="exact"/>
        <w:ind w:leftChars="296" w:left="710" w:firstLineChars="50" w:firstLine="140"/>
        <w:rPr>
          <w:rFonts w:ascii="標楷體" w:eastAsia="標楷體" w:hAnsi="標楷體"/>
          <w:sz w:val="28"/>
          <w:szCs w:val="28"/>
        </w:rPr>
      </w:pPr>
      <w:r w:rsidRPr="00F74DC4">
        <w:rPr>
          <w:rFonts w:ascii="標楷體" w:eastAsia="標楷體" w:hAnsi="標楷體" w:hint="eastAsia"/>
          <w:sz w:val="28"/>
          <w:szCs w:val="28"/>
        </w:rPr>
        <w:t>(二)自死亡之日起三個月。</w:t>
      </w:r>
    </w:p>
    <w:p w:rsidR="00611EF3" w:rsidRPr="001763C2" w:rsidRDefault="00F74DC4" w:rsidP="00F74DC4">
      <w:pPr>
        <w:spacing w:line="460" w:lineRule="exact"/>
        <w:ind w:leftChars="296" w:left="7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13D95" w:rsidRPr="00A13D95">
        <w:rPr>
          <w:rFonts w:ascii="標楷體" w:eastAsia="標楷體" w:hAnsi="標楷體" w:hint="eastAsia"/>
          <w:sz w:val="28"/>
          <w:szCs w:val="28"/>
        </w:rPr>
        <w:t>依前項規定獲頒服務獎章之公教人員，其退休（職）案、資遣案或辭職案經撤銷、撤回或因其他原因失其效力者，</w:t>
      </w:r>
      <w:proofErr w:type="gramStart"/>
      <w:r w:rsidR="00A13D95" w:rsidRPr="00A13D95">
        <w:rPr>
          <w:rFonts w:ascii="標楷體" w:eastAsia="標楷體" w:hAnsi="標楷體" w:hint="eastAsia"/>
          <w:sz w:val="28"/>
          <w:szCs w:val="28"/>
        </w:rPr>
        <w:t>請頒機關</w:t>
      </w:r>
      <w:proofErr w:type="gramEnd"/>
      <w:r w:rsidR="00A13D95" w:rsidRPr="00A13D95">
        <w:rPr>
          <w:rFonts w:ascii="標楷體" w:eastAsia="標楷體" w:hAnsi="標楷體" w:hint="eastAsia"/>
          <w:sz w:val="28"/>
          <w:szCs w:val="28"/>
        </w:rPr>
        <w:t>應報核頒機關註銷其獎章；獲頒服務獎章之公教人員於原退休(職)、資遣或辭職生效日前死亡，仍符合頒給服務獎章之條件者，應於註銷後依前項第二款所定期限</w:t>
      </w:r>
      <w:proofErr w:type="gramStart"/>
      <w:r w:rsidRPr="00F74DC4">
        <w:rPr>
          <w:rFonts w:ascii="標楷體" w:eastAsia="標楷體" w:hAnsi="標楷體" w:hint="eastAsia"/>
          <w:sz w:val="28"/>
          <w:szCs w:val="28"/>
        </w:rPr>
        <w:t>重新請頒服務</w:t>
      </w:r>
      <w:proofErr w:type="gramEnd"/>
      <w:r w:rsidRPr="00F74DC4">
        <w:rPr>
          <w:rFonts w:ascii="標楷體" w:eastAsia="標楷體" w:hAnsi="標楷體" w:hint="eastAsia"/>
          <w:sz w:val="28"/>
          <w:szCs w:val="28"/>
        </w:rPr>
        <w:t>獎章。</w:t>
      </w:r>
    </w:p>
    <w:sectPr w:rsidR="00611EF3" w:rsidRPr="001763C2" w:rsidSect="00437954"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29" w:rsidRDefault="00DE7829" w:rsidP="00432C42">
      <w:r>
        <w:separator/>
      </w:r>
    </w:p>
  </w:endnote>
  <w:endnote w:type="continuationSeparator" w:id="0">
    <w:p w:rsidR="00DE7829" w:rsidRDefault="00DE7829" w:rsidP="0043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326043"/>
      <w:docPartObj>
        <w:docPartGallery w:val="Page Numbers (Bottom of Page)"/>
        <w:docPartUnique/>
      </w:docPartObj>
    </w:sdtPr>
    <w:sdtEndPr/>
    <w:sdtContent>
      <w:p w:rsidR="00E30150" w:rsidRDefault="00E301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03B" w:rsidRPr="00BB303B">
          <w:rPr>
            <w:noProof/>
            <w:lang w:val="zh-TW"/>
          </w:rPr>
          <w:t>1</w:t>
        </w:r>
        <w:r>
          <w:fldChar w:fldCharType="end"/>
        </w:r>
      </w:p>
    </w:sdtContent>
  </w:sdt>
  <w:p w:rsidR="00E30150" w:rsidRDefault="00E301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29" w:rsidRDefault="00DE7829" w:rsidP="00432C42">
      <w:r>
        <w:separator/>
      </w:r>
    </w:p>
  </w:footnote>
  <w:footnote w:type="continuationSeparator" w:id="0">
    <w:p w:rsidR="00DE7829" w:rsidRDefault="00DE7829" w:rsidP="0043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C5"/>
    <w:rsid w:val="001763C2"/>
    <w:rsid w:val="001F3F49"/>
    <w:rsid w:val="00211D22"/>
    <w:rsid w:val="00342BEA"/>
    <w:rsid w:val="003441EF"/>
    <w:rsid w:val="00362DFB"/>
    <w:rsid w:val="00391481"/>
    <w:rsid w:val="003D6C1F"/>
    <w:rsid w:val="00430707"/>
    <w:rsid w:val="00432C42"/>
    <w:rsid w:val="0043516B"/>
    <w:rsid w:val="00437954"/>
    <w:rsid w:val="00523C5A"/>
    <w:rsid w:val="00527D8E"/>
    <w:rsid w:val="00574CF6"/>
    <w:rsid w:val="00591978"/>
    <w:rsid w:val="005D264F"/>
    <w:rsid w:val="005E1DC5"/>
    <w:rsid w:val="00601C05"/>
    <w:rsid w:val="00611EF3"/>
    <w:rsid w:val="0068626B"/>
    <w:rsid w:val="006C7B94"/>
    <w:rsid w:val="006E02BA"/>
    <w:rsid w:val="00703EE7"/>
    <w:rsid w:val="0077314D"/>
    <w:rsid w:val="00786C08"/>
    <w:rsid w:val="00814020"/>
    <w:rsid w:val="00823BFD"/>
    <w:rsid w:val="00837563"/>
    <w:rsid w:val="00896D5D"/>
    <w:rsid w:val="008F020E"/>
    <w:rsid w:val="00932D94"/>
    <w:rsid w:val="00963069"/>
    <w:rsid w:val="009714E4"/>
    <w:rsid w:val="00971699"/>
    <w:rsid w:val="009772C5"/>
    <w:rsid w:val="00A13D95"/>
    <w:rsid w:val="00A431A6"/>
    <w:rsid w:val="00A908BD"/>
    <w:rsid w:val="00B00EA0"/>
    <w:rsid w:val="00B245C4"/>
    <w:rsid w:val="00BA6EC6"/>
    <w:rsid w:val="00BB303B"/>
    <w:rsid w:val="00BE1D59"/>
    <w:rsid w:val="00C465B0"/>
    <w:rsid w:val="00CA1726"/>
    <w:rsid w:val="00CB44B6"/>
    <w:rsid w:val="00D27892"/>
    <w:rsid w:val="00D4284B"/>
    <w:rsid w:val="00D547B6"/>
    <w:rsid w:val="00DE47EC"/>
    <w:rsid w:val="00DE7829"/>
    <w:rsid w:val="00DF66E7"/>
    <w:rsid w:val="00E30150"/>
    <w:rsid w:val="00E921D1"/>
    <w:rsid w:val="00EA46CD"/>
    <w:rsid w:val="00EC5CFB"/>
    <w:rsid w:val="00F74DC4"/>
    <w:rsid w:val="00F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C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C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C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C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張家偉</cp:lastModifiedBy>
  <cp:revision>2</cp:revision>
  <cp:lastPrinted>2015-12-28T06:37:00Z</cp:lastPrinted>
  <dcterms:created xsi:type="dcterms:W3CDTF">2016-01-25T05:17:00Z</dcterms:created>
  <dcterms:modified xsi:type="dcterms:W3CDTF">2016-01-25T05:17:00Z</dcterms:modified>
</cp:coreProperties>
</file>