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F1" w:rsidRDefault="003304F1">
      <w:pPr>
        <w:jc w:val="center"/>
        <w:rPr>
          <w:rFonts w:ascii="標楷體" w:eastAsia="標楷體" w:hAnsi="標楷體"/>
          <w:sz w:val="36"/>
          <w:szCs w:val="28"/>
        </w:rPr>
      </w:pPr>
      <w:bookmarkStart w:id="0" w:name="_GoBack"/>
      <w:r>
        <w:rPr>
          <w:rFonts w:ascii="標楷體" w:eastAsia="標楷體" w:hAnsi="標楷體" w:hint="eastAsia"/>
          <w:sz w:val="36"/>
          <w:szCs w:val="28"/>
        </w:rPr>
        <w:t>桃園縣10</w:t>
      </w:r>
      <w:r w:rsidR="00504A04">
        <w:rPr>
          <w:rFonts w:ascii="標楷體" w:eastAsia="標楷體" w:hAnsi="標楷體" w:hint="eastAsia"/>
          <w:sz w:val="36"/>
          <w:szCs w:val="28"/>
        </w:rPr>
        <w:t>5</w:t>
      </w:r>
      <w:r>
        <w:rPr>
          <w:rFonts w:ascii="標楷體" w:eastAsia="標楷體" w:hAnsi="標楷體" w:hint="eastAsia"/>
          <w:sz w:val="36"/>
          <w:szCs w:val="28"/>
        </w:rPr>
        <w:t>年度資深優良教師獎勵金發放作業流程</w:t>
      </w:r>
    </w:p>
    <w:bookmarkEnd w:id="0"/>
    <w:p w:rsidR="003304F1" w:rsidRDefault="003304F1">
      <w:pPr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【第一階段】</w:t>
      </w:r>
    </w:p>
    <w:p w:rsidR="003304F1" w:rsidRDefault="003304F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請各校依據教育部資深優良教師獎勵要點審查並於10</w:t>
      </w:r>
      <w:r w:rsidR="00D91B78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91B78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91B78">
        <w:rPr>
          <w:rFonts w:ascii="標楷體" w:eastAsia="標楷體" w:hAnsi="標楷體" w:hint="eastAsia"/>
          <w:sz w:val="28"/>
          <w:szCs w:val="28"/>
        </w:rPr>
        <w:t>17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D91B78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)至</w:t>
      </w:r>
      <w:r w:rsidR="00D91B78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91B78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D91B78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)至資深優良教師填報系統填報各校符合資格人員資料，請於期限內填報完成。</w:t>
      </w:r>
    </w:p>
    <w:p w:rsidR="003304F1" w:rsidRDefault="003304F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填報流程說明：</w:t>
      </w:r>
    </w:p>
    <w:p w:rsidR="003304F1" w:rsidRDefault="003304F1">
      <w:pPr>
        <w:numPr>
          <w:ilvl w:val="1"/>
          <w:numId w:val="1"/>
        </w:num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登入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資深優良教師網站填報系統</w:t>
      </w:r>
      <w:r>
        <w:rPr>
          <w:rFonts w:ascii="標楷體" w:eastAsia="標楷體" w:hAnsi="標楷體" w:hint="eastAsia"/>
          <w:sz w:val="28"/>
          <w:szCs w:val="28"/>
        </w:rPr>
        <w:t xml:space="preserve"> 進行填報</w:t>
      </w:r>
      <w:hyperlink r:id="rId8" w:history="1">
        <w:r w:rsidR="00D17F9B" w:rsidRPr="00EE7375">
          <w:rPr>
            <w:rStyle w:val="a3"/>
            <w:rFonts w:ascii="標楷體" w:eastAsia="標楷體" w:hAnsi="標楷體"/>
            <w:color w:val="FF0000"/>
            <w:sz w:val="28"/>
            <w:szCs w:val="28"/>
          </w:rPr>
          <w:t>http://www.go-going.net/z_superteacher/login.php</w:t>
        </w:r>
      </w:hyperlink>
    </w:p>
    <w:p w:rsidR="003304F1" w:rsidRPr="00EE7375" w:rsidRDefault="003304F1">
      <w:pPr>
        <w:ind w:left="4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或登入終身學習科網站：</w:t>
      </w:r>
      <w:r w:rsidRPr="00EE7375">
        <w:rPr>
          <w:rFonts w:ascii="標楷體" w:eastAsia="標楷體" w:hAnsi="標楷體"/>
          <w:color w:val="FF0000"/>
          <w:sz w:val="28"/>
          <w:szCs w:val="28"/>
        </w:rPr>
        <w:t>http://</w:t>
      </w:r>
      <w:r w:rsidR="00D17F9B" w:rsidRPr="00EE7375">
        <w:rPr>
          <w:rFonts w:ascii="標楷體" w:eastAsia="標楷體" w:hAnsi="標楷體"/>
          <w:color w:val="FF0000"/>
          <w:sz w:val="28"/>
          <w:szCs w:val="28"/>
        </w:rPr>
        <w:t>163.30.76.50/</w:t>
      </w:r>
      <w:r w:rsidRPr="00EE7375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3304F1" w:rsidRDefault="003304F1">
      <w:pPr>
        <w:ind w:left="48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點選右邊看版</w:t>
      </w:r>
      <w:r>
        <w:rPr>
          <w:rFonts w:ascii="標楷體" w:eastAsia="標楷體" w:hAnsi="標楷體" w:hint="eastAsia"/>
          <w:color w:val="0000FF"/>
          <w:sz w:val="28"/>
          <w:szCs w:val="28"/>
          <w:bdr w:val="single" w:sz="4" w:space="0" w:color="auto"/>
        </w:rPr>
        <w:t>資深優良教師填報</w:t>
      </w:r>
      <w:r>
        <w:rPr>
          <w:rFonts w:ascii="標楷體" w:eastAsia="標楷體" w:hAnsi="標楷體" w:hint="eastAsia"/>
          <w:color w:val="0000FF"/>
          <w:sz w:val="28"/>
          <w:szCs w:val="28"/>
        </w:rPr>
        <w:t>進行填報</w:t>
      </w:r>
    </w:p>
    <w:p w:rsidR="003304F1" w:rsidRDefault="003304F1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先以預設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帳號12345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密碼12345</w:t>
      </w:r>
      <w:r>
        <w:rPr>
          <w:rFonts w:ascii="標楷體" w:eastAsia="標楷體" w:hAnsi="標楷體" w:hint="eastAsia"/>
          <w:sz w:val="28"/>
          <w:szCs w:val="28"/>
        </w:rPr>
        <w:t>登入。</w:t>
      </w:r>
    </w:p>
    <w:p w:rsidR="003304F1" w:rsidRDefault="003304F1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重新設定新帳號及密碼，填寫承辦人員及學校基本資料。</w:t>
      </w:r>
    </w:p>
    <w:p w:rsidR="003304F1" w:rsidRDefault="003304F1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以新設定帳號及密碼登入，點選</w:t>
      </w:r>
      <w:r>
        <w:rPr>
          <w:rFonts w:ascii="標楷體" w:eastAsia="標楷體" w:hAnsi="標楷體" w:hint="eastAsia"/>
          <w:color w:val="0000FF"/>
          <w:sz w:val="28"/>
          <w:szCs w:val="28"/>
          <w:bdr w:val="single" w:sz="4" w:space="0" w:color="auto"/>
        </w:rPr>
        <w:t>新增優良教師</w:t>
      </w:r>
      <w:r>
        <w:rPr>
          <w:rFonts w:ascii="標楷體" w:eastAsia="標楷體" w:hAnsi="標楷體" w:hint="eastAsia"/>
          <w:sz w:val="28"/>
          <w:szCs w:val="28"/>
        </w:rPr>
        <w:t>資料，填報完畢記得按</w:t>
      </w:r>
      <w:r>
        <w:rPr>
          <w:rFonts w:ascii="標楷體" w:eastAsia="標楷體" w:hAnsi="標楷體" w:hint="eastAsia"/>
          <w:b/>
          <w:bCs/>
          <w:color w:val="0000FF"/>
          <w:sz w:val="28"/>
          <w:szCs w:val="28"/>
          <w:bdr w:val="single" w:sz="4" w:space="0" w:color="auto"/>
        </w:rPr>
        <w:t>送出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304F1" w:rsidRDefault="003304F1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填報後若需要修改填報資料請以</w:t>
      </w:r>
      <w:r>
        <w:rPr>
          <w:rFonts w:ascii="標楷體" w:eastAsia="標楷體" w:hAnsi="標楷體" w:hint="eastAsia"/>
          <w:color w:val="0000FF"/>
          <w:sz w:val="28"/>
          <w:szCs w:val="28"/>
          <w:bdr w:val="single" w:sz="4" w:space="0" w:color="auto"/>
        </w:rPr>
        <w:t>新帳號及密碼</w:t>
      </w:r>
      <w:r>
        <w:rPr>
          <w:rFonts w:ascii="標楷體" w:eastAsia="標楷體" w:hAnsi="標楷體" w:hint="eastAsia"/>
          <w:sz w:val="28"/>
          <w:szCs w:val="28"/>
        </w:rPr>
        <w:t>登入自行修改填報資料。</w:t>
      </w:r>
    </w:p>
    <w:p w:rsidR="003304F1" w:rsidRDefault="003304F1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</w:t>
      </w:r>
      <w:r>
        <w:rPr>
          <w:rFonts w:ascii="標楷體" w:eastAsia="標楷體" w:hAnsi="標楷體" w:hint="eastAsia"/>
          <w:color w:val="0000FF"/>
          <w:sz w:val="28"/>
          <w:szCs w:val="28"/>
        </w:rPr>
        <w:t>無符合資格者</w:t>
      </w:r>
      <w:r>
        <w:rPr>
          <w:rFonts w:ascii="標楷體" w:eastAsia="標楷體" w:hAnsi="標楷體" w:hint="eastAsia"/>
          <w:sz w:val="28"/>
          <w:szCs w:val="28"/>
        </w:rPr>
        <w:t>請直接點選下方</w:t>
      </w:r>
      <w:r>
        <w:rPr>
          <w:rFonts w:ascii="標楷體" w:eastAsia="標楷體" w:hAnsi="標楷體" w:hint="eastAsia"/>
          <w:color w:val="0000FF"/>
          <w:sz w:val="28"/>
          <w:szCs w:val="28"/>
        </w:rPr>
        <w:t>請按</w:t>
      </w:r>
      <w:r>
        <w:rPr>
          <w:rFonts w:ascii="標楷體" w:eastAsia="標楷體" w:hAnsi="標楷體" w:hint="eastAsia"/>
          <w:color w:val="0000FF"/>
          <w:sz w:val="28"/>
          <w:szCs w:val="28"/>
          <w:bdr w:val="single" w:sz="4" w:space="0" w:color="auto"/>
        </w:rPr>
        <w:t>這裡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304F1" w:rsidRDefault="003304F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各校填報好資料後，記得再檢查是否正確並自行列印存檔，以利後續請款核銷事宜。</w:t>
      </w:r>
    </w:p>
    <w:p w:rsidR="003304F1" w:rsidRDefault="003304F1">
      <w:pPr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【第二階段】</w:t>
      </w:r>
    </w:p>
    <w:p w:rsidR="003304F1" w:rsidRDefault="003304F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終身學習科10</w:t>
      </w:r>
      <w:r w:rsidR="00D91B78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91B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91B7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D91B78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公佈各校填報人員名冊，請各校於10</w:t>
      </w:r>
      <w:r w:rsidR="00D91B78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91B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91B78">
        <w:rPr>
          <w:rFonts w:ascii="標楷體" w:eastAsia="標楷體" w:hAnsi="標楷體" w:hint="eastAsia"/>
          <w:sz w:val="28"/>
          <w:szCs w:val="28"/>
        </w:rPr>
        <w:t>1</w:t>
      </w:r>
      <w:r w:rsidR="006B5716">
        <w:rPr>
          <w:rFonts w:ascii="標楷體" w:eastAsia="標楷體" w:hAnsi="標楷體" w:hint="eastAsia"/>
          <w:sz w:val="28"/>
          <w:szCs w:val="28"/>
        </w:rPr>
        <w:t>-</w:t>
      </w:r>
      <w:r w:rsidR="00D91B7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日核對，若有遺漏或錯誤，</w:t>
      </w:r>
      <w:hyperlink r:id="rId9" w:history="1">
        <w:r w:rsidR="006B5716" w:rsidRPr="007D3F88">
          <w:rPr>
            <w:rStyle w:val="a3"/>
            <w:rFonts w:ascii="標楷體" w:eastAsia="標楷體" w:hAnsi="標楷體" w:hint="eastAsia"/>
            <w:sz w:val="28"/>
            <w:szCs w:val="28"/>
          </w:rPr>
          <w:t>請以電子郵件寄至</w:t>
        </w:r>
        <w:r w:rsidR="00504A04" w:rsidRPr="00504A04">
          <w:rPr>
            <w:rFonts w:ascii="標楷體" w:eastAsia="標楷體" w:hAnsi="標楷體" w:hint="eastAsia"/>
            <w:sz w:val="28"/>
            <w:szCs w:val="28"/>
          </w:rPr>
          <w:t>lydia@ms.tyc.edu.tw</w:t>
        </w:r>
        <w:r w:rsidR="00504A04">
          <w:t xml:space="preserve"> </w:t>
        </w:r>
      </w:hyperlink>
      <w:r w:rsidR="006B5716">
        <w:rPr>
          <w:rFonts w:ascii="標楷體" w:eastAsia="標楷體" w:hAnsi="標楷體" w:hint="eastAsia"/>
          <w:sz w:val="28"/>
          <w:szCs w:val="28"/>
        </w:rPr>
        <w:t>教育局承辦人</w:t>
      </w:r>
      <w:r w:rsidR="00504A04">
        <w:rPr>
          <w:rFonts w:ascii="標楷體" w:eastAsia="標楷體" w:hAnsi="標楷體" w:hint="eastAsia"/>
          <w:sz w:val="28"/>
          <w:szCs w:val="28"/>
        </w:rPr>
        <w:t>張美珍校長</w:t>
      </w:r>
      <w:r>
        <w:rPr>
          <w:rFonts w:ascii="標楷體" w:eastAsia="標楷體" w:hAnsi="標楷體" w:hint="eastAsia"/>
          <w:sz w:val="28"/>
          <w:szCs w:val="28"/>
        </w:rPr>
        <w:t>，收到後會回信確認。</w:t>
      </w:r>
    </w:p>
    <w:p w:rsidR="003304F1" w:rsidRDefault="003304F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人員資料公佈後各校核對無誤，請各校等候公文通知核定各校獎勵金金額。</w:t>
      </w:r>
    </w:p>
    <w:p w:rsidR="003304F1" w:rsidRDefault="003304F1">
      <w:pPr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【第三階段】</w:t>
      </w:r>
    </w:p>
    <w:p w:rsidR="003304F1" w:rsidRDefault="003304F1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依據公文核定結果，請各校將統一收據親送或郵寄至桃園</w:t>
      </w:r>
      <w:r w:rsidR="00846AB7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大園</w:t>
      </w:r>
      <w:r w:rsidR="00846AB7">
        <w:rPr>
          <w:rFonts w:ascii="標楷體" w:eastAsia="標楷體" w:hAnsi="標楷體" w:hint="eastAsia"/>
          <w:sz w:val="28"/>
          <w:szCs w:val="28"/>
        </w:rPr>
        <w:t>區</w:t>
      </w:r>
      <w:r w:rsidR="006B5716">
        <w:rPr>
          <w:rFonts w:ascii="標楷體" w:eastAsia="標楷體" w:hAnsi="標楷體" w:hint="eastAsia"/>
          <w:sz w:val="28"/>
          <w:szCs w:val="28"/>
        </w:rPr>
        <w:t>竹圍國民小學教務</w:t>
      </w:r>
      <w:r>
        <w:rPr>
          <w:rFonts w:ascii="標楷體" w:eastAsia="標楷體" w:hAnsi="標楷體" w:hint="eastAsia"/>
          <w:sz w:val="28"/>
          <w:szCs w:val="28"/>
        </w:rPr>
        <w:t>處</w:t>
      </w:r>
      <w:r w:rsidR="006B5716">
        <w:rPr>
          <w:rFonts w:ascii="標楷體" w:eastAsia="標楷體" w:hAnsi="標楷體" w:hint="eastAsia"/>
          <w:sz w:val="28"/>
          <w:szCs w:val="28"/>
        </w:rPr>
        <w:t>李怡芬</w:t>
      </w:r>
      <w:r w:rsidR="00D91B78">
        <w:rPr>
          <w:rFonts w:ascii="標楷體" w:eastAsia="標楷體" w:hAnsi="標楷體" w:hint="eastAsia"/>
          <w:sz w:val="28"/>
          <w:szCs w:val="28"/>
        </w:rPr>
        <w:t>主任收，地址：桃園市</w:t>
      </w:r>
      <w:r>
        <w:rPr>
          <w:rFonts w:ascii="標楷體" w:eastAsia="標楷體" w:hAnsi="標楷體" w:hint="eastAsia"/>
          <w:sz w:val="28"/>
          <w:szCs w:val="28"/>
        </w:rPr>
        <w:t>大園</w:t>
      </w:r>
      <w:r w:rsidR="00D91B78">
        <w:rPr>
          <w:rFonts w:ascii="標楷體" w:eastAsia="標楷體" w:hAnsi="標楷體" w:hint="eastAsia"/>
          <w:sz w:val="28"/>
          <w:szCs w:val="28"/>
        </w:rPr>
        <w:t>區</w:t>
      </w:r>
      <w:r w:rsidR="006B5716">
        <w:rPr>
          <w:rFonts w:ascii="標楷體" w:eastAsia="標楷體" w:hAnsi="標楷體" w:hint="eastAsia"/>
          <w:sz w:val="28"/>
          <w:szCs w:val="28"/>
        </w:rPr>
        <w:t>竹圍</w:t>
      </w:r>
      <w:r w:rsidR="00D91B78">
        <w:rPr>
          <w:rFonts w:ascii="標楷體" w:eastAsia="標楷體" w:hAnsi="標楷體" w:hint="eastAsia"/>
          <w:sz w:val="28"/>
          <w:szCs w:val="28"/>
        </w:rPr>
        <w:t>里</w:t>
      </w:r>
      <w:r w:rsidR="006B5716">
        <w:rPr>
          <w:rFonts w:ascii="標楷體" w:eastAsia="標楷體" w:hAnsi="標楷體" w:hint="eastAsia"/>
          <w:sz w:val="28"/>
          <w:szCs w:val="28"/>
        </w:rPr>
        <w:t>竹圍街</w:t>
      </w:r>
      <w:r w:rsidR="00D17F9B">
        <w:rPr>
          <w:rFonts w:ascii="標楷體" w:eastAsia="標楷體" w:hAnsi="標楷體" w:hint="eastAsia"/>
          <w:sz w:val="28"/>
          <w:szCs w:val="28"/>
        </w:rPr>
        <w:t>2鄰3</w:t>
      </w:r>
      <w:r>
        <w:rPr>
          <w:rFonts w:ascii="標楷體" w:eastAsia="標楷體" w:hAnsi="標楷體" w:hint="eastAsia"/>
          <w:sz w:val="28"/>
          <w:szCs w:val="28"/>
        </w:rPr>
        <w:t>號。</w:t>
      </w:r>
    </w:p>
    <w:p w:rsidR="003304F1" w:rsidRDefault="003304F1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.統一收據，抬頭：桃園</w:t>
      </w:r>
      <w:r w:rsidR="00846AB7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政府教育局（請確實核章並加蓋學校關防印章</w:t>
      </w:r>
      <w:r>
        <w:rPr>
          <w:rFonts w:ascii="標楷體" w:eastAsia="標楷體" w:hAnsi="標楷體" w:hint="eastAsia"/>
          <w:sz w:val="28"/>
          <w:szCs w:val="28"/>
        </w:rPr>
        <w:t>）。</w:t>
      </w:r>
    </w:p>
    <w:p w:rsidR="003304F1" w:rsidRDefault="003304F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相關程序完成後，教育局以電子匯款方式匯入各校帳戶，請各校製作印領清冊（格式如印領清冊附件</w:t>
      </w:r>
      <w:r w:rsidR="003542A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）轉發獎勵人員，相關支出憑證請留校備查。</w:t>
      </w:r>
    </w:p>
    <w:sectPr w:rsidR="003304F1" w:rsidSect="00E433A1">
      <w:pgSz w:w="11906" w:h="16838" w:code="9"/>
      <w:pgMar w:top="539" w:right="851" w:bottom="851" w:left="851" w:header="340" w:footer="510" w:gutter="0"/>
      <w:cols w:space="425"/>
      <w:docGrid w:type="lines" w:linePitch="328" w:charSpace="-47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F6" w:rsidRDefault="00523FF6">
      <w:r>
        <w:separator/>
      </w:r>
    </w:p>
  </w:endnote>
  <w:endnote w:type="continuationSeparator" w:id="0">
    <w:p w:rsidR="00523FF6" w:rsidRDefault="0052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F6" w:rsidRDefault="00523FF6">
      <w:r>
        <w:separator/>
      </w:r>
    </w:p>
  </w:footnote>
  <w:footnote w:type="continuationSeparator" w:id="0">
    <w:p w:rsidR="00523FF6" w:rsidRDefault="00523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0D6"/>
    <w:multiLevelType w:val="hybridMultilevel"/>
    <w:tmpl w:val="4CD85AC4"/>
    <w:lvl w:ilvl="0" w:tplc="461050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6008CB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C4"/>
    <w:rsid w:val="00160AB7"/>
    <w:rsid w:val="003304F1"/>
    <w:rsid w:val="003542A8"/>
    <w:rsid w:val="003732C4"/>
    <w:rsid w:val="00397F0F"/>
    <w:rsid w:val="003C6A54"/>
    <w:rsid w:val="003F49A5"/>
    <w:rsid w:val="00492157"/>
    <w:rsid w:val="00504A04"/>
    <w:rsid w:val="00523FF6"/>
    <w:rsid w:val="005F6BE3"/>
    <w:rsid w:val="00676CD7"/>
    <w:rsid w:val="006B5716"/>
    <w:rsid w:val="00772A0F"/>
    <w:rsid w:val="00846AB7"/>
    <w:rsid w:val="008A190D"/>
    <w:rsid w:val="008C7406"/>
    <w:rsid w:val="008D7AA9"/>
    <w:rsid w:val="00941596"/>
    <w:rsid w:val="00996415"/>
    <w:rsid w:val="00AE0064"/>
    <w:rsid w:val="00D17F9B"/>
    <w:rsid w:val="00D5053C"/>
    <w:rsid w:val="00D91B78"/>
    <w:rsid w:val="00DE3BBB"/>
    <w:rsid w:val="00E433A1"/>
    <w:rsid w:val="00EA78CF"/>
    <w:rsid w:val="00EE7375"/>
    <w:rsid w:val="00F068A1"/>
    <w:rsid w:val="00F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3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33A1"/>
    <w:rPr>
      <w:color w:val="0000FF"/>
      <w:u w:val="single"/>
    </w:rPr>
  </w:style>
  <w:style w:type="character" w:styleId="a4">
    <w:name w:val="FollowedHyperlink"/>
    <w:basedOn w:val="a0"/>
    <w:rsid w:val="00E433A1"/>
    <w:rPr>
      <w:color w:val="800080"/>
      <w:u w:val="single"/>
    </w:rPr>
  </w:style>
  <w:style w:type="paragraph" w:styleId="a5">
    <w:name w:val="header"/>
    <w:basedOn w:val="a"/>
    <w:rsid w:val="00E43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433A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3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33A1"/>
    <w:rPr>
      <w:color w:val="0000FF"/>
      <w:u w:val="single"/>
    </w:rPr>
  </w:style>
  <w:style w:type="character" w:styleId="a4">
    <w:name w:val="FollowedHyperlink"/>
    <w:basedOn w:val="a0"/>
    <w:rsid w:val="00E433A1"/>
    <w:rPr>
      <w:color w:val="800080"/>
      <w:u w:val="single"/>
    </w:rPr>
  </w:style>
  <w:style w:type="paragraph" w:styleId="a5">
    <w:name w:val="header"/>
    <w:basedOn w:val="a"/>
    <w:rsid w:val="00E43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433A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-going.net/z_super103teacher/login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5531;&#20197;&#38651;&#23376;&#37109;&#20214;&#23492;&#33267;wang3678@m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Links>
    <vt:vector size="12" baseType="variant">
      <vt:variant>
        <vt:i4>-683746644</vt:i4>
      </vt:variant>
      <vt:variant>
        <vt:i4>3</vt:i4>
      </vt:variant>
      <vt:variant>
        <vt:i4>0</vt:i4>
      </vt:variant>
      <vt:variant>
        <vt:i4>5</vt:i4>
      </vt:variant>
      <vt:variant>
        <vt:lpwstr>mailto:請以電子郵件寄至wang3678@ms.tyc.edu.tw</vt:lpwstr>
      </vt:variant>
      <vt:variant>
        <vt:lpwstr/>
      </vt:variant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http://www.go-going.net/z_super103teacher/login.php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桃園縣96年度資深優良教師獎勵金發放作業流程</dc:title>
  <dc:creator>user</dc:creator>
  <cp:lastModifiedBy>江奕庭</cp:lastModifiedBy>
  <cp:revision>2</cp:revision>
  <cp:lastPrinted>2011-02-21T02:44:00Z</cp:lastPrinted>
  <dcterms:created xsi:type="dcterms:W3CDTF">2016-01-18T01:10:00Z</dcterms:created>
  <dcterms:modified xsi:type="dcterms:W3CDTF">2016-01-18T01:10:00Z</dcterms:modified>
</cp:coreProperties>
</file>