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7F" w:rsidRDefault="00752B30" w:rsidP="00752B30">
      <w:pPr>
        <w:spacing w:line="500" w:lineRule="exact"/>
        <w:jc w:val="center"/>
        <w:rPr>
          <w:rFonts w:ascii="標楷體" w:eastAsia="標楷體" w:hAnsi="標楷體"/>
          <w:sz w:val="34"/>
          <w:szCs w:val="34"/>
        </w:rPr>
      </w:pPr>
      <w:bookmarkStart w:id="0" w:name="_GoBack"/>
      <w:bookmarkEnd w:id="0"/>
      <w:r w:rsidRPr="00752B30">
        <w:rPr>
          <w:rFonts w:ascii="標楷體" w:eastAsia="標楷體" w:hAnsi="標楷體" w:hint="eastAsia"/>
          <w:sz w:val="34"/>
          <w:szCs w:val="34"/>
        </w:rPr>
        <w:t>桃園市政府所屬各機關學校獎勵案件核發禮品禮券實施要點</w:t>
      </w:r>
    </w:p>
    <w:p w:rsidR="00930F2E" w:rsidRDefault="00930F2E" w:rsidP="00930F2E">
      <w:pPr>
        <w:spacing w:line="500" w:lineRule="exact"/>
        <w:jc w:val="right"/>
        <w:rPr>
          <w:rFonts w:ascii="標楷體" w:eastAsia="標楷體" w:hAnsi="標楷體"/>
          <w:szCs w:val="24"/>
        </w:rPr>
      </w:pPr>
      <w:r>
        <w:rPr>
          <w:rFonts w:ascii="標楷體" w:eastAsia="標楷體" w:hAnsi="標楷體" w:hint="eastAsia"/>
          <w:szCs w:val="24"/>
        </w:rPr>
        <w:t>中華民國105年6月</w:t>
      </w:r>
      <w:r w:rsidR="0019453F">
        <w:rPr>
          <w:rFonts w:ascii="標楷體" w:eastAsia="標楷體" w:hAnsi="標楷體" w:hint="eastAsia"/>
          <w:szCs w:val="24"/>
        </w:rPr>
        <w:t>1</w:t>
      </w:r>
      <w:r>
        <w:rPr>
          <w:rFonts w:ascii="標楷體" w:eastAsia="標楷體" w:hAnsi="標楷體" w:hint="eastAsia"/>
          <w:szCs w:val="24"/>
        </w:rPr>
        <w:t>4日</w:t>
      </w:r>
    </w:p>
    <w:p w:rsidR="00930F2E" w:rsidRPr="00930F2E" w:rsidRDefault="00930F2E" w:rsidP="00930F2E">
      <w:pPr>
        <w:spacing w:line="500" w:lineRule="exact"/>
        <w:jc w:val="right"/>
        <w:rPr>
          <w:rFonts w:ascii="標楷體" w:eastAsia="標楷體" w:hAnsi="標楷體"/>
          <w:szCs w:val="24"/>
        </w:rPr>
      </w:pPr>
      <w:proofErr w:type="gramStart"/>
      <w:r w:rsidRPr="00930F2E">
        <w:rPr>
          <w:rFonts w:ascii="標楷體" w:eastAsia="標楷體" w:hAnsi="標楷體" w:hint="eastAsia"/>
          <w:szCs w:val="24"/>
        </w:rPr>
        <w:t>府人給字第1050127549號函</w:t>
      </w:r>
      <w:r w:rsidR="00F06E2D">
        <w:rPr>
          <w:rFonts w:ascii="標楷體" w:eastAsia="標楷體" w:hAnsi="標楷體" w:hint="eastAsia"/>
          <w:szCs w:val="24"/>
        </w:rPr>
        <w:t>訂</w:t>
      </w:r>
      <w:proofErr w:type="gramEnd"/>
      <w:r w:rsidR="00F06E2D">
        <w:rPr>
          <w:rFonts w:ascii="標楷體" w:eastAsia="標楷體" w:hAnsi="標楷體" w:hint="eastAsia"/>
          <w:szCs w:val="24"/>
        </w:rPr>
        <w:t>定發布</w:t>
      </w:r>
    </w:p>
    <w:p w:rsidR="00752B30" w:rsidRPr="00752B30" w:rsidRDefault="00752B30" w:rsidP="00752B30">
      <w:pPr>
        <w:pStyle w:val="a3"/>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一、桃園市政府（以下簡稱本府）為激勵所屬各機關學校、桃園市復興區公所及桃園市復興區民代表會(以下簡稱各機關)同仁工作熱忱、提高服務品質及績效，統一規範核發禮品禮券獎勵案件之基準、名額、核定程序及表揚方式，特訂定本要點。</w:t>
      </w:r>
    </w:p>
    <w:p w:rsidR="00752B30" w:rsidRDefault="00752B30" w:rsidP="00752B30">
      <w:pPr>
        <w:pStyle w:val="a3"/>
        <w:spacing w:line="500" w:lineRule="exact"/>
        <w:ind w:leftChars="0" w:left="600" w:hanging="600"/>
      </w:pPr>
      <w:r w:rsidRPr="00752B30">
        <w:rPr>
          <w:rFonts w:ascii="標楷體" w:eastAsia="標楷體" w:hAnsi="標楷體" w:hint="eastAsia"/>
          <w:sz w:val="28"/>
          <w:szCs w:val="28"/>
        </w:rPr>
        <w:t>二、本要點適用對象為下列人員：</w:t>
      </w:r>
    </w:p>
    <w:p w:rsidR="00752B30" w:rsidRPr="00752B30" w:rsidRDefault="00752B30" w:rsidP="00752B30">
      <w:pPr>
        <w:pStyle w:val="a3"/>
        <w:spacing w:line="500" w:lineRule="exact"/>
        <w:ind w:leftChars="0" w:left="601" w:hanging="601"/>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w:t>
      </w:r>
      <w:proofErr w:type="gramStart"/>
      <w:r w:rsidRPr="00752B30">
        <w:rPr>
          <w:rFonts w:ascii="標楷體" w:eastAsia="標楷體" w:hAnsi="標楷體" w:hint="eastAsia"/>
          <w:sz w:val="28"/>
          <w:szCs w:val="28"/>
        </w:rPr>
        <w:t>一</w:t>
      </w:r>
      <w:proofErr w:type="gramEnd"/>
      <w:r w:rsidRPr="00752B30">
        <w:rPr>
          <w:rFonts w:ascii="標楷體" w:eastAsia="標楷體" w:hAnsi="標楷體" w:hint="eastAsia"/>
          <w:sz w:val="28"/>
          <w:szCs w:val="28"/>
        </w:rPr>
        <w:t>)依法任用、派用之有給專任人員。</w:t>
      </w:r>
    </w:p>
    <w:p w:rsidR="00752B30" w:rsidRPr="00752B30" w:rsidRDefault="00752B30" w:rsidP="00752B30">
      <w:pPr>
        <w:pStyle w:val="a3"/>
        <w:spacing w:line="500" w:lineRule="exact"/>
        <w:ind w:leftChars="0" w:left="601" w:hanging="601"/>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(二)聘任、聘用、僱用及約</w:t>
      </w:r>
      <w:proofErr w:type="gramStart"/>
      <w:r w:rsidRPr="00752B30">
        <w:rPr>
          <w:rFonts w:ascii="標楷體" w:eastAsia="標楷體" w:hAnsi="標楷體" w:hint="eastAsia"/>
          <w:sz w:val="28"/>
          <w:szCs w:val="28"/>
        </w:rPr>
        <w:t>僱</w:t>
      </w:r>
      <w:proofErr w:type="gramEnd"/>
      <w:r w:rsidRPr="00752B30">
        <w:rPr>
          <w:rFonts w:ascii="標楷體" w:eastAsia="標楷體" w:hAnsi="標楷體" w:hint="eastAsia"/>
          <w:sz w:val="28"/>
          <w:szCs w:val="28"/>
        </w:rPr>
        <w:t>人員。</w:t>
      </w:r>
    </w:p>
    <w:p w:rsidR="00752B30" w:rsidRPr="00752B30" w:rsidRDefault="00752B30" w:rsidP="00752B30">
      <w:pPr>
        <w:pStyle w:val="a3"/>
        <w:spacing w:line="500" w:lineRule="exact"/>
        <w:ind w:leftChars="0" w:left="601" w:hanging="601"/>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(三)公立學校職員。</w:t>
      </w:r>
    </w:p>
    <w:p w:rsidR="00752B30" w:rsidRPr="00752B30" w:rsidRDefault="00752B30" w:rsidP="00752B30">
      <w:pPr>
        <w:pStyle w:val="a3"/>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三、本要點所稱禮品禮券，係指商品禮券或非以現金方式發放之禮品，不包含獎金與得直接兌換現金之現金禮券或郵政禮券。</w:t>
      </w:r>
    </w:p>
    <w:p w:rsidR="00752B30" w:rsidRPr="00752B30" w:rsidRDefault="00752B30" w:rsidP="00752B30">
      <w:pPr>
        <w:pStyle w:val="a3"/>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四、具有下列各款事蹟之</w:t>
      </w:r>
      <w:proofErr w:type="gramStart"/>
      <w:r w:rsidRPr="00752B30">
        <w:rPr>
          <w:rFonts w:ascii="標楷體" w:eastAsia="標楷體" w:hAnsi="標楷體" w:hint="eastAsia"/>
          <w:sz w:val="28"/>
          <w:szCs w:val="28"/>
        </w:rPr>
        <w:t>一</w:t>
      </w:r>
      <w:proofErr w:type="gramEnd"/>
      <w:r w:rsidRPr="00752B30">
        <w:rPr>
          <w:rFonts w:ascii="標楷體" w:eastAsia="標楷體" w:hAnsi="標楷體" w:hint="eastAsia"/>
          <w:sz w:val="28"/>
          <w:szCs w:val="28"/>
        </w:rPr>
        <w:t>者，得發給禮品禮券作為獎勵：</w:t>
      </w:r>
    </w:p>
    <w:p w:rsidR="00752B30" w:rsidRPr="00752B30" w:rsidRDefault="00752B30" w:rsidP="00752B30">
      <w:pPr>
        <w:pStyle w:val="a3"/>
        <w:spacing w:line="500" w:lineRule="exact"/>
        <w:ind w:leftChars="0" w:left="1247" w:hanging="1247"/>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w:t>
      </w:r>
      <w:proofErr w:type="gramStart"/>
      <w:r w:rsidRPr="00752B30">
        <w:rPr>
          <w:rFonts w:ascii="標楷體" w:eastAsia="標楷體" w:hAnsi="標楷體" w:hint="eastAsia"/>
          <w:sz w:val="28"/>
          <w:szCs w:val="28"/>
        </w:rPr>
        <w:t>一</w:t>
      </w:r>
      <w:proofErr w:type="gramEnd"/>
      <w:r w:rsidRPr="00752B30">
        <w:rPr>
          <w:rFonts w:ascii="標楷體" w:eastAsia="標楷體" w:hAnsi="標楷體" w:hint="eastAsia"/>
          <w:sz w:val="28"/>
          <w:szCs w:val="28"/>
        </w:rPr>
        <w:t>)盡忠職守，任事負責，及時回應民眾需求，辦理為民服務業務，經評選服務績優。</w:t>
      </w:r>
    </w:p>
    <w:p w:rsidR="00752B30" w:rsidRPr="00752B30" w:rsidRDefault="00752B30" w:rsidP="00752B30">
      <w:pPr>
        <w:pStyle w:val="a3"/>
        <w:spacing w:line="500" w:lineRule="exact"/>
        <w:ind w:leftChars="0" w:left="1247" w:hanging="1247"/>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(二)熱心服務，不辭</w:t>
      </w:r>
      <w:proofErr w:type="gramStart"/>
      <w:r w:rsidRPr="00752B30">
        <w:rPr>
          <w:rFonts w:ascii="標楷體" w:eastAsia="標楷體" w:hAnsi="標楷體" w:hint="eastAsia"/>
          <w:sz w:val="28"/>
          <w:szCs w:val="28"/>
        </w:rPr>
        <w:t>勞</w:t>
      </w:r>
      <w:proofErr w:type="gramEnd"/>
      <w:r w:rsidRPr="00752B30">
        <w:rPr>
          <w:rFonts w:ascii="標楷體" w:eastAsia="標楷體" w:hAnsi="標楷體" w:hint="eastAsia"/>
          <w:sz w:val="28"/>
          <w:szCs w:val="28"/>
        </w:rPr>
        <w:t>怨，積極解決重大問題，確有成效。</w:t>
      </w:r>
    </w:p>
    <w:p w:rsidR="00752B30" w:rsidRPr="00752B30" w:rsidRDefault="00752B30" w:rsidP="00752B30">
      <w:pPr>
        <w:pStyle w:val="a3"/>
        <w:spacing w:line="500" w:lineRule="exact"/>
        <w:ind w:leftChars="0" w:left="1247" w:hanging="1247"/>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(三)依機關訂定之推動參與建議措施，提出創新改善意見，經評估</w:t>
      </w:r>
      <w:proofErr w:type="gramStart"/>
      <w:r w:rsidRPr="00752B30">
        <w:rPr>
          <w:rFonts w:ascii="標楷體" w:eastAsia="標楷體" w:hAnsi="標楷體" w:hint="eastAsia"/>
          <w:sz w:val="28"/>
          <w:szCs w:val="28"/>
        </w:rPr>
        <w:t>採行確</w:t>
      </w:r>
      <w:proofErr w:type="gramEnd"/>
      <w:r w:rsidRPr="00752B30">
        <w:rPr>
          <w:rFonts w:ascii="標楷體" w:eastAsia="標楷體" w:hAnsi="標楷體" w:hint="eastAsia"/>
          <w:sz w:val="28"/>
          <w:szCs w:val="28"/>
        </w:rPr>
        <w:t>有成效。</w:t>
      </w:r>
    </w:p>
    <w:p w:rsidR="00752B30" w:rsidRPr="00752B30" w:rsidRDefault="00752B30" w:rsidP="00752B30">
      <w:pPr>
        <w:pStyle w:val="a3"/>
        <w:spacing w:line="500" w:lineRule="exact"/>
        <w:ind w:leftChars="0" w:left="1247" w:hanging="1247"/>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(四)提出研究發展</w:t>
      </w:r>
      <w:proofErr w:type="gramStart"/>
      <w:r w:rsidRPr="00752B30">
        <w:rPr>
          <w:rFonts w:ascii="標楷體" w:eastAsia="標楷體" w:hAnsi="標楷體" w:hint="eastAsia"/>
          <w:sz w:val="28"/>
          <w:szCs w:val="28"/>
        </w:rPr>
        <w:t>成果或興革</w:t>
      </w:r>
      <w:proofErr w:type="gramEnd"/>
      <w:r w:rsidRPr="00752B30">
        <w:rPr>
          <w:rFonts w:ascii="標楷體" w:eastAsia="標楷體" w:hAnsi="標楷體" w:hint="eastAsia"/>
          <w:sz w:val="28"/>
          <w:szCs w:val="28"/>
        </w:rPr>
        <w:t>措施，經</w:t>
      </w:r>
      <w:proofErr w:type="gramStart"/>
      <w:r w:rsidRPr="00752B30">
        <w:rPr>
          <w:rFonts w:ascii="標楷體" w:eastAsia="標楷體" w:hAnsi="標楷體" w:hint="eastAsia"/>
          <w:sz w:val="28"/>
          <w:szCs w:val="28"/>
        </w:rPr>
        <w:t>採行確</w:t>
      </w:r>
      <w:proofErr w:type="gramEnd"/>
      <w:r w:rsidRPr="00752B30">
        <w:rPr>
          <w:rFonts w:ascii="標楷體" w:eastAsia="標楷體" w:hAnsi="標楷體" w:hint="eastAsia"/>
          <w:sz w:val="28"/>
          <w:szCs w:val="28"/>
        </w:rPr>
        <w:t>有成效。</w:t>
      </w:r>
    </w:p>
    <w:p w:rsidR="00752B30" w:rsidRPr="00752B30" w:rsidRDefault="00752B30" w:rsidP="00752B30">
      <w:pPr>
        <w:pStyle w:val="a3"/>
        <w:spacing w:line="500" w:lineRule="exact"/>
        <w:ind w:leftChars="0" w:left="1247" w:hanging="1247"/>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(五)執行專案計畫或臨時交辦事項，圓滿達成任務，有具體績效。</w:t>
      </w:r>
    </w:p>
    <w:p w:rsidR="00752B30" w:rsidRPr="00752B30" w:rsidRDefault="00752B30" w:rsidP="00752B30">
      <w:pPr>
        <w:pStyle w:val="a3"/>
        <w:spacing w:line="500" w:lineRule="exact"/>
        <w:ind w:leftChars="0" w:left="1247" w:hanging="1247"/>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(六)團體績效評比結果，達成目標且表現優良。</w:t>
      </w:r>
    </w:p>
    <w:p w:rsidR="00752B30" w:rsidRDefault="00752B30" w:rsidP="00752B30">
      <w:pPr>
        <w:pStyle w:val="a3"/>
        <w:spacing w:line="500" w:lineRule="exact"/>
        <w:ind w:leftChars="0" w:left="1247" w:hanging="1247"/>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(七)其他工作表現優良且績效卓著。</w:t>
      </w:r>
    </w:p>
    <w:p w:rsidR="00752B30" w:rsidRDefault="00752B30" w:rsidP="00752B30">
      <w:pPr>
        <w:pStyle w:val="a3"/>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五、各機關不得以相同事件，依前點各款事蹟重複核予獎勵或核發禮品禮券予同一人或團體。</w:t>
      </w:r>
    </w:p>
    <w:p w:rsidR="00752B30" w:rsidRPr="00752B30" w:rsidRDefault="00752B30" w:rsidP="00752B30">
      <w:pPr>
        <w:spacing w:line="500" w:lineRule="exact"/>
        <w:rPr>
          <w:rFonts w:ascii="標楷體" w:eastAsia="標楷體" w:hAnsi="標楷體"/>
          <w:sz w:val="28"/>
          <w:szCs w:val="28"/>
        </w:rPr>
      </w:pPr>
      <w:r w:rsidRPr="00752B30">
        <w:rPr>
          <w:rFonts w:ascii="標楷體" w:eastAsia="標楷體" w:hAnsi="標楷體" w:hint="eastAsia"/>
          <w:sz w:val="28"/>
          <w:szCs w:val="28"/>
        </w:rPr>
        <w:t xml:space="preserve">六、獎勵案件核發禮品禮券，其額度依下列規定： </w:t>
      </w:r>
    </w:p>
    <w:p w:rsidR="00752B30" w:rsidRPr="00752B30" w:rsidRDefault="00752B30" w:rsidP="00752B30">
      <w:pPr>
        <w:pStyle w:val="a3"/>
        <w:spacing w:line="500" w:lineRule="exact"/>
        <w:ind w:leftChars="250" w:left="600" w:firstLineChars="50" w:firstLine="140"/>
        <w:rPr>
          <w:rFonts w:ascii="標楷體" w:eastAsia="標楷體" w:hAnsi="標楷體"/>
          <w:sz w:val="28"/>
          <w:szCs w:val="28"/>
        </w:rPr>
      </w:pPr>
      <w:r w:rsidRPr="00752B30">
        <w:rPr>
          <w:rFonts w:ascii="標楷體" w:eastAsia="標楷體" w:hAnsi="標楷體" w:hint="eastAsia"/>
          <w:sz w:val="28"/>
          <w:szCs w:val="28"/>
        </w:rPr>
        <w:t>(</w:t>
      </w:r>
      <w:proofErr w:type="gramStart"/>
      <w:r w:rsidRPr="00752B30">
        <w:rPr>
          <w:rFonts w:ascii="標楷體" w:eastAsia="標楷體" w:hAnsi="標楷體" w:hint="eastAsia"/>
          <w:sz w:val="28"/>
          <w:szCs w:val="28"/>
        </w:rPr>
        <w:t>一</w:t>
      </w:r>
      <w:proofErr w:type="gramEnd"/>
      <w:r w:rsidRPr="00752B30">
        <w:rPr>
          <w:rFonts w:ascii="標楷體" w:eastAsia="標楷體" w:hAnsi="標楷體" w:hint="eastAsia"/>
          <w:sz w:val="28"/>
          <w:szCs w:val="28"/>
        </w:rPr>
        <w:t>)</w:t>
      </w:r>
      <w:r w:rsidRPr="00752B30">
        <w:rPr>
          <w:rFonts w:ascii="標楷體" w:eastAsia="標楷體" w:hAnsi="標楷體" w:hint="eastAsia"/>
          <w:sz w:val="28"/>
          <w:szCs w:val="28"/>
        </w:rPr>
        <w:tab/>
        <w:t>個人：新臺幣五千元以下等值之獎勵。</w:t>
      </w:r>
    </w:p>
    <w:p w:rsidR="00752B30" w:rsidRPr="00752B30" w:rsidRDefault="00752B30" w:rsidP="00752B30">
      <w:pPr>
        <w:pStyle w:val="a3"/>
        <w:spacing w:line="500" w:lineRule="exact"/>
        <w:ind w:leftChars="250" w:left="600" w:firstLineChars="50" w:firstLine="140"/>
        <w:rPr>
          <w:rFonts w:ascii="標楷體" w:eastAsia="標楷體" w:hAnsi="標楷體"/>
          <w:sz w:val="28"/>
          <w:szCs w:val="28"/>
        </w:rPr>
      </w:pPr>
      <w:r w:rsidRPr="00752B30">
        <w:rPr>
          <w:rFonts w:ascii="標楷體" w:eastAsia="標楷體" w:hAnsi="標楷體" w:hint="eastAsia"/>
          <w:sz w:val="28"/>
          <w:szCs w:val="28"/>
        </w:rPr>
        <w:t>(二)</w:t>
      </w:r>
      <w:r w:rsidRPr="00752B30">
        <w:rPr>
          <w:rFonts w:ascii="標楷體" w:eastAsia="標楷體" w:hAnsi="標楷體" w:hint="eastAsia"/>
          <w:sz w:val="28"/>
          <w:szCs w:val="28"/>
        </w:rPr>
        <w:tab/>
        <w:t>團體：新臺幣一萬元以下等值之獎勵。</w:t>
      </w:r>
    </w:p>
    <w:p w:rsidR="00752B30" w:rsidRDefault="00752B30" w:rsidP="00752B30">
      <w:pPr>
        <w:pStyle w:val="a3"/>
        <w:spacing w:line="500" w:lineRule="exact"/>
        <w:ind w:leftChars="250" w:left="600"/>
        <w:rPr>
          <w:rFonts w:ascii="標楷體" w:eastAsia="標楷體" w:hAnsi="標楷體"/>
          <w:sz w:val="28"/>
          <w:szCs w:val="28"/>
        </w:rPr>
      </w:pPr>
      <w:r w:rsidRPr="00752B30">
        <w:rPr>
          <w:rFonts w:ascii="標楷體" w:eastAsia="標楷體" w:hAnsi="標楷體" w:hint="eastAsia"/>
          <w:sz w:val="28"/>
          <w:szCs w:val="28"/>
        </w:rPr>
        <w:lastRenderedPageBreak/>
        <w:t>逾前項各款所定額度之獎勵，應經一級機關或區公所簽請市長同意後，專案報請行政院核准後始得支給。</w:t>
      </w:r>
    </w:p>
    <w:p w:rsidR="00752B30" w:rsidRPr="00752B30" w:rsidRDefault="00752B30" w:rsidP="00752B30">
      <w:pPr>
        <w:spacing w:line="500" w:lineRule="exact"/>
        <w:rPr>
          <w:rFonts w:ascii="標楷體" w:eastAsia="標楷體" w:hAnsi="標楷體"/>
          <w:sz w:val="28"/>
          <w:szCs w:val="28"/>
        </w:rPr>
      </w:pPr>
      <w:r w:rsidRPr="00752B30">
        <w:rPr>
          <w:rFonts w:ascii="標楷體" w:eastAsia="標楷體" w:hAnsi="標楷體" w:hint="eastAsia"/>
          <w:sz w:val="28"/>
          <w:szCs w:val="28"/>
        </w:rPr>
        <w:t>七、獎勵案件核發禮品禮券，其名額限制如下：</w:t>
      </w:r>
    </w:p>
    <w:p w:rsidR="00752B30" w:rsidRPr="00752B30" w:rsidRDefault="00752B30" w:rsidP="00752B30">
      <w:pPr>
        <w:spacing w:line="500" w:lineRule="exact"/>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w:t>
      </w:r>
      <w:proofErr w:type="gramStart"/>
      <w:r w:rsidRPr="00752B30">
        <w:rPr>
          <w:rFonts w:ascii="標楷體" w:eastAsia="標楷體" w:hAnsi="標楷體" w:hint="eastAsia"/>
          <w:sz w:val="28"/>
          <w:szCs w:val="28"/>
        </w:rPr>
        <w:t>一</w:t>
      </w:r>
      <w:proofErr w:type="gramEnd"/>
      <w:r w:rsidRPr="00752B30">
        <w:rPr>
          <w:rFonts w:ascii="標楷體" w:eastAsia="標楷體" w:hAnsi="標楷體" w:hint="eastAsia"/>
          <w:sz w:val="28"/>
          <w:szCs w:val="28"/>
        </w:rPr>
        <w:t>)個人：每次核發人數占總評比人數之比例不超過百分之二十。</w:t>
      </w:r>
    </w:p>
    <w:p w:rsidR="00752B30" w:rsidRPr="00752B30" w:rsidRDefault="00752B30" w:rsidP="00752B30">
      <w:pPr>
        <w:spacing w:line="500" w:lineRule="exact"/>
        <w:rPr>
          <w:rFonts w:ascii="標楷體" w:eastAsia="標楷體" w:hAnsi="標楷體"/>
          <w:sz w:val="28"/>
          <w:szCs w:val="28"/>
        </w:rPr>
      </w:pP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(二)團體：獲獎團體數占參加團體數之比例不超過百分之二十。</w:t>
      </w:r>
    </w:p>
    <w:p w:rsidR="00752B30" w:rsidRPr="00752B30" w:rsidRDefault="00752B30" w:rsidP="00752B30">
      <w:pPr>
        <w:pStyle w:val="a3"/>
        <w:spacing w:line="500" w:lineRule="exact"/>
        <w:ind w:leftChars="250" w:left="600"/>
        <w:rPr>
          <w:rFonts w:ascii="標楷體" w:eastAsia="標楷體" w:hAnsi="標楷體"/>
          <w:sz w:val="28"/>
          <w:szCs w:val="28"/>
        </w:rPr>
      </w:pPr>
      <w:r w:rsidRPr="00752B30">
        <w:rPr>
          <w:rFonts w:ascii="標楷體" w:eastAsia="標楷體" w:hAnsi="標楷體" w:hint="eastAsia"/>
          <w:sz w:val="28"/>
          <w:szCs w:val="28"/>
        </w:rPr>
        <w:t>各機關辦理新臺幣五百萬元以上重大專案或涉及本府整體施政效能需求者，經一級機關或區公所簽請市長同意後，不受前項名額之限制。</w:t>
      </w:r>
    </w:p>
    <w:p w:rsidR="00752B30" w:rsidRPr="00752B30" w:rsidRDefault="00752B30" w:rsidP="00752B30">
      <w:pPr>
        <w:pStyle w:val="a3"/>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八、各機關辦理核發禮品禮券之獎勵案件，應組成評審(審查)小組，經由公開評審機制審議或依客觀、具體、明確之評審標準審查後，簽報機關首長核定。</w:t>
      </w:r>
    </w:p>
    <w:p w:rsidR="00752B30" w:rsidRPr="00752B30" w:rsidRDefault="00752B30" w:rsidP="00752B30">
      <w:pPr>
        <w:pStyle w:val="a3"/>
        <w:spacing w:line="500" w:lineRule="exact"/>
        <w:ind w:leftChars="0" w:left="601" w:hanging="601"/>
        <w:rPr>
          <w:rFonts w:ascii="標楷體" w:eastAsia="標楷體" w:hAnsi="標楷體"/>
          <w:sz w:val="28"/>
          <w:szCs w:val="28"/>
        </w:rPr>
      </w:pPr>
      <w:r>
        <w:rPr>
          <w:rFonts w:ascii="標楷體" w:eastAsia="標楷體" w:hAnsi="標楷體" w:hint="eastAsia"/>
          <w:sz w:val="28"/>
          <w:szCs w:val="28"/>
        </w:rPr>
        <w:t>九、各機關應於公開場合辦理表揚，並將獲選名單及其獎勵事蹟公告周知。</w:t>
      </w:r>
    </w:p>
    <w:p w:rsidR="00752B30" w:rsidRPr="00752B30" w:rsidRDefault="00752B30" w:rsidP="00752B30">
      <w:pPr>
        <w:pStyle w:val="a3"/>
        <w:spacing w:line="500" w:lineRule="exact"/>
        <w:ind w:leftChars="0" w:left="601" w:hanging="601"/>
        <w:rPr>
          <w:rFonts w:ascii="標楷體" w:eastAsia="標楷體" w:hAnsi="標楷體"/>
          <w:sz w:val="28"/>
          <w:szCs w:val="28"/>
        </w:rPr>
      </w:pPr>
      <w:r>
        <w:rPr>
          <w:rFonts w:ascii="標楷體" w:eastAsia="標楷體" w:hAnsi="標楷體" w:hint="eastAsia"/>
          <w:sz w:val="28"/>
          <w:szCs w:val="28"/>
        </w:rPr>
        <w:t>十、</w:t>
      </w:r>
      <w:r w:rsidRPr="00752B30">
        <w:rPr>
          <w:rFonts w:ascii="標楷體" w:eastAsia="標楷體" w:hAnsi="標楷體" w:hint="eastAsia"/>
          <w:sz w:val="28"/>
          <w:szCs w:val="28"/>
        </w:rPr>
        <w:t>禮品禮券之核發應依據績效或工作表現確實評比，不得有平均或輪流分配之情事。事後如發現有不實或不當之情事經查證屬實者，應註銷獲獎資格並追繳獎勵，相關人員依情節輕重予以議處。</w:t>
      </w:r>
    </w:p>
    <w:p w:rsidR="00752B30" w:rsidRDefault="00752B30">
      <w:pPr>
        <w:pStyle w:val="a3"/>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十一、各機關得依本要點就作業細節部分另定相關規範，據以執行。</w:t>
      </w:r>
    </w:p>
    <w:p w:rsidR="00752B30" w:rsidRPr="00752B30" w:rsidRDefault="00752B30" w:rsidP="00752B30">
      <w:pPr>
        <w:spacing w:line="500" w:lineRule="exact"/>
        <w:rPr>
          <w:rFonts w:ascii="標楷體" w:eastAsia="標楷體" w:hAnsi="標楷體"/>
          <w:sz w:val="28"/>
          <w:szCs w:val="28"/>
        </w:rPr>
      </w:pPr>
      <w:r w:rsidRPr="00752B30">
        <w:rPr>
          <w:rFonts w:ascii="標楷體" w:eastAsia="標楷體" w:hAnsi="標楷體" w:hint="eastAsia"/>
          <w:sz w:val="28"/>
          <w:szCs w:val="28"/>
        </w:rPr>
        <w:t>十二、獎勵對象為下列人員者，比照本要點規定辦理：</w:t>
      </w:r>
    </w:p>
    <w:p w:rsidR="00752B30" w:rsidRPr="00752B30" w:rsidRDefault="00752B30" w:rsidP="00752B30">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w:t>
      </w:r>
      <w:proofErr w:type="gramStart"/>
      <w:r w:rsidRPr="00752B30">
        <w:rPr>
          <w:rFonts w:ascii="標楷體" w:eastAsia="標楷體" w:hAnsi="標楷體" w:hint="eastAsia"/>
          <w:sz w:val="28"/>
          <w:szCs w:val="28"/>
        </w:rPr>
        <w:t>一</w:t>
      </w:r>
      <w:proofErr w:type="gramEnd"/>
      <w:r w:rsidRPr="00752B30">
        <w:rPr>
          <w:rFonts w:ascii="標楷體" w:eastAsia="標楷體" w:hAnsi="標楷體" w:hint="eastAsia"/>
          <w:sz w:val="28"/>
          <w:szCs w:val="28"/>
        </w:rPr>
        <w:t>)教育人員。</w:t>
      </w:r>
    </w:p>
    <w:p w:rsidR="00752B30" w:rsidRPr="00752B30" w:rsidRDefault="00752B30" w:rsidP="00752B30">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752B30">
        <w:rPr>
          <w:rFonts w:ascii="標楷體" w:eastAsia="標楷體" w:hAnsi="標楷體" w:hint="eastAsia"/>
          <w:sz w:val="28"/>
          <w:szCs w:val="28"/>
        </w:rPr>
        <w:t>(二)技工、工友、駕駛、駐衛警察。</w:t>
      </w:r>
    </w:p>
    <w:p w:rsidR="00752B30" w:rsidRPr="00752B30" w:rsidRDefault="00752B30" w:rsidP="00752B30">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752B30">
        <w:rPr>
          <w:rFonts w:ascii="標楷體" w:eastAsia="標楷體" w:hAnsi="標楷體" w:hint="eastAsia"/>
          <w:sz w:val="28"/>
          <w:szCs w:val="28"/>
        </w:rPr>
        <w:t>(三)測量助理。</w:t>
      </w:r>
    </w:p>
    <w:p w:rsidR="00752B30" w:rsidRPr="00752B30" w:rsidRDefault="00752B30" w:rsidP="00752B30">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752B3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2B30">
        <w:rPr>
          <w:rFonts w:ascii="標楷體" w:eastAsia="標楷體" w:hAnsi="標楷體" w:hint="eastAsia"/>
          <w:sz w:val="28"/>
          <w:szCs w:val="28"/>
        </w:rPr>
        <w:t>(四)清潔隊隊員。</w:t>
      </w:r>
    </w:p>
    <w:p w:rsidR="00752B30" w:rsidRDefault="00752B30" w:rsidP="00752B30">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752B30">
        <w:rPr>
          <w:rFonts w:ascii="標楷體" w:eastAsia="標楷體" w:hAnsi="標楷體" w:hint="eastAsia"/>
          <w:sz w:val="28"/>
          <w:szCs w:val="28"/>
        </w:rPr>
        <w:t>(五)臨時人員。</w:t>
      </w:r>
    </w:p>
    <w:p w:rsidR="00752B30" w:rsidRPr="00752B30" w:rsidRDefault="00752B30" w:rsidP="00752B30">
      <w:pPr>
        <w:spacing w:line="500" w:lineRule="exact"/>
        <w:rPr>
          <w:rFonts w:ascii="標楷體" w:eastAsia="標楷體" w:hAnsi="標楷體"/>
          <w:sz w:val="28"/>
          <w:szCs w:val="28"/>
        </w:rPr>
      </w:pPr>
      <w:r w:rsidRPr="00752B30">
        <w:rPr>
          <w:rFonts w:ascii="標楷體" w:eastAsia="標楷體" w:hAnsi="標楷體" w:hint="eastAsia"/>
          <w:sz w:val="28"/>
          <w:szCs w:val="28"/>
        </w:rPr>
        <w:t>十三、辦理獎勵及表揚所需經費，由各機關年度相關預算支應。</w:t>
      </w:r>
    </w:p>
    <w:sectPr w:rsidR="00752B30" w:rsidRPr="00752B30" w:rsidSect="00752B30">
      <w:pgSz w:w="11906" w:h="16838"/>
      <w:pgMar w:top="1418" w:right="1418"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30"/>
    <w:rsid w:val="0019453F"/>
    <w:rsid w:val="00752B30"/>
    <w:rsid w:val="00930F2E"/>
    <w:rsid w:val="00AD567F"/>
    <w:rsid w:val="00F06E2D"/>
    <w:rsid w:val="00F53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B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B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張燦澐</dc:creator>
  <cp:lastModifiedBy>陳政隆</cp:lastModifiedBy>
  <cp:revision>2</cp:revision>
  <dcterms:created xsi:type="dcterms:W3CDTF">2017-02-03T06:32:00Z</dcterms:created>
  <dcterms:modified xsi:type="dcterms:W3CDTF">2017-02-03T06:32:00Z</dcterms:modified>
</cp:coreProperties>
</file>