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A4" w:rsidRDefault="00F773CC" w:rsidP="00834DD4">
      <w:pPr>
        <w:jc w:val="center"/>
        <w:rPr>
          <w:rFonts w:ascii="標楷體" w:eastAsia="標楷體" w:hAnsi="標楷體"/>
          <w:b/>
          <w:sz w:val="32"/>
        </w:rPr>
      </w:pPr>
      <w:bookmarkStart w:id="0" w:name="_GoBack"/>
      <w:r w:rsidRPr="009D34A4">
        <w:rPr>
          <w:rFonts w:ascii="標楷體" w:eastAsia="標楷體" w:hAnsi="標楷體" w:hint="eastAsia"/>
          <w:b/>
          <w:sz w:val="32"/>
        </w:rPr>
        <w:t>十二年國民基本教育課綱實施</w:t>
      </w:r>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r w:rsidR="00BF3EB4">
        <w:rPr>
          <w:rFonts w:ascii="標楷體" w:eastAsia="標楷體" w:hAnsi="標楷體" w:hint="eastAsia"/>
          <w:b/>
          <w:sz w:val="32"/>
        </w:rPr>
        <w:t>研覆說明</w:t>
      </w:r>
      <w:r w:rsidR="00141E02">
        <w:rPr>
          <w:rFonts w:ascii="標楷體" w:eastAsia="標楷體" w:hAnsi="標楷體" w:hint="eastAsia"/>
          <w:b/>
          <w:sz w:val="32"/>
        </w:rPr>
        <w:t>彙整表</w:t>
      </w:r>
    </w:p>
    <w:bookmarkEnd w:id="0"/>
    <w:p w:rsidR="0016488E" w:rsidRPr="0016488E" w:rsidRDefault="0016488E" w:rsidP="0016488E">
      <w:pPr>
        <w:spacing w:line="360" w:lineRule="exact"/>
        <w:jc w:val="right"/>
        <w:rPr>
          <w:rFonts w:ascii="標楷體" w:eastAsia="標楷體" w:hAnsi="標楷體"/>
          <w:szCs w:val="24"/>
        </w:rPr>
      </w:pPr>
      <w:r w:rsidRPr="0016488E">
        <w:rPr>
          <w:rFonts w:ascii="標楷體" w:eastAsia="標楷體" w:hAnsi="標楷體" w:hint="eastAsia"/>
          <w:szCs w:val="24"/>
        </w:rPr>
        <w:t>研覆</w:t>
      </w:r>
      <w:r>
        <w:rPr>
          <w:rFonts w:ascii="標楷體" w:eastAsia="標楷體" w:hAnsi="標楷體" w:hint="eastAsia"/>
          <w:szCs w:val="24"/>
        </w:rPr>
        <w:t>時間：106年4月</w:t>
      </w:r>
    </w:p>
    <w:tbl>
      <w:tblPr>
        <w:tblStyle w:val="a4"/>
        <w:tblW w:w="14596" w:type="dxa"/>
        <w:tblLook w:val="04A0" w:firstRow="1" w:lastRow="0" w:firstColumn="1" w:lastColumn="0" w:noHBand="0" w:noVBand="1"/>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r w:rsidRPr="00482F59">
              <w:rPr>
                <w:rFonts w:ascii="標楷體" w:eastAsia="標楷體" w:hAnsi="標楷體" w:hint="eastAsia"/>
                <w:szCs w:val="24"/>
              </w:rPr>
              <w:t>研覆說明</w:t>
            </w:r>
          </w:p>
        </w:tc>
      </w:tr>
      <w:tr w:rsidR="00792533" w:rsidRPr="00BD19BC"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一</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協同教學節數之採計</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新課綱總綱規定：教師進行跨領域/科目統整之協同教學，經學校課程發展委員會通過後，其協同節數可採計為教師教學節數…。所謂採計「教師教學節數」，是否為教師「每週基本任課鐘點」? 若2位以上教師協同教學，是否皆分別採計?若衍生鐘點費支出問題，如何支領才能符合會計法規？若縣市經費不足，能否申請經費補助？相關規範及配套措施何時能定案公布？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r w:rsidRPr="00482F59">
              <w:rPr>
                <w:rFonts w:ascii="標楷體" w:eastAsia="標楷體" w:hAnsi="標楷體" w:cs="Times New Roman"/>
                <w:szCs w:val="24"/>
              </w:rPr>
              <w:t>研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106年8月起全面試行，以順利接軌新課綱之實施。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國教署刻正研擬「國民中學及國民小學實施協同教學參考原則」，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縣市會議與地方政府研商。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有關實施協同教學教師所需經費，各地方政府可就員額控留所改聘人員經費支應。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新課綱增加科技領域課程，惟各校所需生活科技、資訊科技專任合格教師普遍不足，加上受少子化影響，各校普遍難以甄補新進教師；其中資訊科技課程內容包含運算思維與問題解決、資料表示及分析、演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此外，因應新課綱的實施，各校生活科技及資訊科技專科教室均有不足，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重點在協助師資生及在職教師具有</w:t>
            </w:r>
            <w:r w:rsidRPr="00482F59">
              <w:rPr>
                <w:rFonts w:ascii="標楷體" w:eastAsia="標楷體" w:hAnsi="標楷體" w:cs="Times New Roman" w:hint="eastAsia"/>
                <w:szCs w:val="24"/>
              </w:rPr>
              <w:t>新</w:t>
            </w:r>
            <w:r w:rsidRPr="00482F59">
              <w:rPr>
                <w:rFonts w:ascii="標楷體" w:eastAsia="標楷體" w:hAnsi="標楷體" w:cs="Times New Roman"/>
                <w:szCs w:val="24"/>
              </w:rPr>
              <w:t>課綱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r w:rsidRPr="00482F59">
              <w:rPr>
                <w:rFonts w:ascii="標楷體" w:eastAsia="標楷體" w:hAnsi="標楷體" w:cs="Times New Roman" w:hint="eastAsia"/>
                <w:szCs w:val="24"/>
              </w:rPr>
              <w:t>完成師培方案</w:t>
            </w:r>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積極協調各師培大學開班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做最適切的安排。106學年度各師培大學科技領域增能學分班、第二專長學分班簡章等報名資訊，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底前確認公布，受理各縣市薦派教師參加。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r w:rsidR="00240F29" w:rsidRPr="00482F59">
              <w:rPr>
                <w:rFonts w:ascii="標楷體" w:eastAsia="標楷體" w:hAnsi="標楷體" w:cs="Times New Roman" w:hint="eastAsia"/>
                <w:color w:val="000000" w:themeColor="text1"/>
                <w:szCs w:val="24"/>
              </w:rPr>
              <w:t>達成師培預期目標，有效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縣市薦派教師修畢學分取得另一類科教師證書後，應協助其返校依專長授課。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於招生簡章中明訂，修課教師應依規定修畢相關課程，並簽立切結書、繳交保證金；取得另一類科教師證書後，應依專長排配授課，違反規定者，應全額繳還學分費。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督導縣市及所屬學校盤點教師結構，依課綱授課需求教師數進行教師員額調配，並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在地方國教輔導團部分，業請各直轄市、縣(市)政府將相關籌備事項及經費，納入精進教學計畫中辦理。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為達成引進外部科技資源進入校園協助課程共備及課程發展，刻規劃「科技向下扎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針對技術型高中實施新</w:t>
            </w:r>
            <w:r w:rsidRPr="002A070A">
              <w:rPr>
                <w:rFonts w:ascii="標楷體" w:eastAsia="標楷體" w:hAnsi="標楷體" w:cs="Times New Roman" w:hint="eastAsia"/>
                <w:color w:val="000000" w:themeColor="text1"/>
                <w:szCs w:val="24"/>
              </w:rPr>
              <w:t>課綱新增設備需求所需經費部分，查目前技術型高中業透過第二期技職教育再造計畫、高職均優質化輔助方案計畫等經費，補助學校購置所需教學設備，推算額度已充虞，爰暫無需另循他案增補。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有關普通型高中新增設備經費需求，現階段以補助學校實施部定課程所需設備之經費為優先考量，至多元選修等具特色之課程所需設備，則得參考務實致用特色課程辦理方式，於經費充虞</w:t>
            </w:r>
            <w:r w:rsidRPr="00482F59">
              <w:rPr>
                <w:rFonts w:ascii="標楷體" w:eastAsia="標楷體" w:hAnsi="標楷體" w:cs="Times New Roman" w:hint="eastAsia"/>
                <w:szCs w:val="24"/>
              </w:rPr>
              <w:t>前提，逐年編列預算補助各校申請購置。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為因應新課綱推動，刻正研訂國民中小學設備基準，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，後續將視領綱審議情形滾動修正，並依程序進行法制作業，適合公布實施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後續將研擬相關補助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新住民語課程實施之準備</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新課綱增加新住民語課程，惟各校師資難覓，加上新住民語文教學支援工作人員培訓剛起步，並非新住民皆有意願及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困境尤深。有關師資問題如何解決？此外，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援人員為主，正式師資為輔，教育部目前已核定國立暨南國際大學培育中等學校東南亞語（越南語、印尼語）之專門課程，並配合培育相關新住民語師資，預計108年能培育出相關師資。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r w:rsidRPr="00482F59">
              <w:rPr>
                <w:rFonts w:ascii="標楷體" w:eastAsia="標楷體" w:hAnsi="標楷體" w:cs="Times New Roman"/>
                <w:color w:val="000000" w:themeColor="text1"/>
                <w:szCs w:val="24"/>
              </w:rPr>
              <w:t>函頒「教育部國民及學前教育署補助推動新住民語文教學支援人員培訓要點」，補助直轄市、縣(市)政府辦理新住民語文教學支援人員培訓課程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各縣市先行盤點所需的師資員額或開課數量，如若不足則可依照課綱相關規定，以共聘、隔週上課及隔學期對開的方式彈性調整課程、或寒暑假開課之方式因應，並持續培訓新住民語教學支援工作人員。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督導各地方政府於每年教師甄試前提出具體之合聘規劃，並主動召開所轄學校合聘教師協調會議，俾確保合聘機制確實運作持續。</w:t>
            </w:r>
            <w:r>
              <w:rPr>
                <w:rFonts w:ascii="標楷體" w:eastAsia="標楷體" w:hAnsi="標楷體" w:cs="Times New Roman" w:hint="eastAsia"/>
                <w:color w:val="000000" w:themeColor="text1"/>
                <w:szCs w:val="24"/>
              </w:rPr>
              <w:t>此外，</w:t>
            </w:r>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目前刻正於偏遠地區學校教育發展條例草案納入教師合聘之機制，並進一步使國中小部分領域可跨教育階段別合聘。</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因應新課綱新住民語文課程之實施，國教署已與新北市政府教育局合作編撰編撰越、印、泰、柬、緬、馬、菲等七國語言教材，國中小1-9年級每語言別每學年編撰2冊，每冊均包含課本(內含習作)及教師手冊。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新住民語預計於106年7月前完成編撰、審查，然後依北中南東四區選定國中小學校進行試教及修正，最快可於107年4月底以前完成定稿，並將教材置於「新住民子女教育資訊網」供師生下載使用。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因應學生多元學習之需求，目前已委託國立臺北教育大學及文藻外語大學編製越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提供實師參考範例？此外，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為落實十二年國教課綱校長及教師應公開授課並進行專業回饋，國教署訂有「國民中學與國民小學實施校長及教師公開授課參考原則」及「高級中等學校校長及教師公開授課實施原則」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三個階段中，共同備課與議課主要是由教師間自行安排，而觀課部分可在各領域/群科/學程/科目教學研究會先行討論觀課時間以及相關事宜後再交由行政人員彙整，以減輕行政人員運作負擔。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各地方政府可參考本原則或依據地方教育需求，結合各校優秀行政人員，協同研發適切多元之辦理模式，並研訂合適之相關規定，使各校辦理公開授課時有所參考及依循。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發展專業簡明之規準與工具，可供教學觀察三部曲(觀察前會談、教學觀察、觀察後回饋會談)、教學檔案之實施，並做為專業學習社群對話之參考。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「評鑑規準」修正為「實踐參考架構」；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精緻教師專業發展評鑑網將配合修正相關功能，預計106學年度可供高中職暨國中小實作</w:t>
            </w:r>
            <w:r w:rsidRPr="00482F59">
              <w:rPr>
                <w:rFonts w:ascii="標楷體" w:eastAsia="標楷體" w:hAnsi="標楷體" w:hint="eastAsia"/>
                <w:szCs w:val="24"/>
              </w:rPr>
              <w:t>新</w:t>
            </w:r>
            <w:r w:rsidRPr="00482F59">
              <w:rPr>
                <w:rFonts w:ascii="標楷體" w:eastAsia="標楷體" w:hAnsi="標楷體"/>
                <w:szCs w:val="24"/>
              </w:rPr>
              <w:t>課綱所推動之公開授課與專業回饋措施，協助專業回饋人員提供具體有效回饋意見，分析教師專業發展重點，促使公開授課有效實施。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r w:rsidRPr="000C21BB">
              <w:rPr>
                <w:rFonts w:ascii="標楷體" w:eastAsia="標楷體" w:hAnsi="標楷體" w:hint="eastAsia"/>
              </w:rPr>
              <w:t>新課綱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r>
              <w:rPr>
                <w:rFonts w:ascii="標楷體" w:eastAsia="標楷體" w:hAnsi="標楷體" w:cs="Times New Roman" w:hint="eastAsia"/>
                <w:szCs w:val="24"/>
              </w:rPr>
              <w:t>配合領綱</w:t>
            </w:r>
            <w:r w:rsidRPr="00482F59">
              <w:rPr>
                <w:rFonts w:ascii="標楷體" w:eastAsia="標楷體" w:hAnsi="標楷體" w:cs="Times New Roman"/>
                <w:szCs w:val="24"/>
              </w:rPr>
              <w:t>審議進度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此外也結合研究合作學校發展學校課綱轉化與實踐案例，相關研發成果已上傳至本院協力同行─走進十二年國教課程綱要網站(</w:t>
            </w:r>
            <w:hyperlink r:id="rId9"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r>
              <w:rPr>
                <w:rFonts w:ascii="標楷體" w:eastAsia="標楷體" w:hAnsi="標楷體" w:cs="Times New Roman"/>
                <w:szCs w:val="24"/>
              </w:rPr>
              <w:t>增能培力，已納入國教署課綱宣導及培力之相關配套逐步推動辦理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為推動十二年國教課程綱要(總綱)，國教署自105年起辦理國民中小學階段種子講師培訓，並於上半年公布234位種子講師，另亦結合精進教學計畫補助地方政府經</w:t>
            </w:r>
            <w:r w:rsidRPr="00482F59">
              <w:rPr>
                <w:rFonts w:ascii="標楷體" w:eastAsia="標楷體" w:hAnsi="標楷體" w:cs="Times New Roman"/>
                <w:szCs w:val="24"/>
              </w:rPr>
              <w:lastRenderedPageBreak/>
              <w:t>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配合領綱公布，國教署將持續辦理領域講師增能計畫及培訓領綱種子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106年度工作計畫業將開發設計素養導向之課程與評量納入辦理，俟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臺師大陳佩英教授等主持；技術型及綜合型高中：臺師大鄭慶民教授等主持)。前導學校將辦理研習、工作坊及相關的諮詢輔導，以協助前導學校解決試行新課綱所產生的相關問題，並將成果適時分享給學校參考國中小部分，為整合國教署課程與教學相關教學資源，刻正盤點現有課程與教學資源網站，整合為「國民中小學課程與教學資源整合平臺」，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地方政府視學校需求妥善利用國教署相關資源規劃辦理教師增能，逐步落實新課綱。</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因應新課綱的實施，將來學校課程計畫的撰寫方式將如何改變? 是否有建議的格式或必備項目可以提供參考？主管機關對課程計畫的審核機制及方式，是否有需要因應調整？此外，對於課程評鑑如何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課程計畫格式，國教署正委託以下各學校研議修正中：宜蘭高中；負責普通型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、臺中家商；負責技術型高中；南投高商，負責辦理綜合高中。格式確定後將儘速公告。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未來仍採上線填報審查方式進行。線上填報等作業，依例將由三校辦理說明會，以利學校瞭解撰寫、填報課程計畫所須注意之相關事項。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r w:rsidRPr="002B005E">
              <w:rPr>
                <w:rFonts w:ascii="標楷體" w:eastAsia="標楷體" w:hAnsi="標楷體" w:cs="Times New Roman" w:hint="eastAsia"/>
                <w:color w:val="000000" w:themeColor="text1"/>
                <w:kern w:val="0"/>
                <w:szCs w:val="24"/>
              </w:rPr>
              <w:t>新課綱總綱規定，學校課程評鑑以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綱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國教署亦將針對十二年國民基本教育國民中小學階段課程計畫備查事宜研擬相關參考規範。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十二年國教課綱規定，各該主管機關應整合課程相關評鑑與訪視，並協助落實教學正常化；課程評鑑結果不作評比、不公布排名，而是做為課程政策規劃與整體教學環境改善之重要依據。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為落實十二年國教課程綱要精神，各地方政府應確實檢討修正現行之運作方式，以建立符合十二年國教課綱精神之評鑑機制後推動。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國教署亦將針對十二年國民基本教育國民中小學階段課程評鑑實施模式研擬相關參考規範。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環境教育、國防教育、家庭教育…等議題，均須融入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關於議題融入，有相關法令規範項目者，例如性平教育及環境教育等，仍須依據法令規定時數實施。至於十二年國教課綱明列19項等議題，其融入原則與方式為：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隨著社會的變遷與時代的推移，議題內涵亦會發生改變或產生新議題，故學校宜對議題具備高度敏覺性，活化與深化議題內涵，設計具創新、前瞻與統整之課程計畫。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部定課程之各領綱在研訂已適切融入相關議題，除部定課程融入實施外，可於各教育階段的「校訂課程」中實施，且依課程與教學特色與需求，不受限於19項議題。由學校本於校本精神整體規劃與實施。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等法訂時數採計方式，應依主管機關相關規定辦理之。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未來國中教育會考試題會因應新課綱領綱的實施而調整嗎? 大學及技專校院入學考試會因應調整嗎？調整方向及內容重點為何？據說未來高中將一生一課表，高中生多元選修會以想升學的大學端科系參考的相關課程有關，請問這些資訊何時會公布？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為因應新課綱領綱之實施，</w:t>
            </w:r>
            <w:r w:rsidRPr="00D72973">
              <w:rPr>
                <w:rFonts w:ascii="標楷體" w:eastAsia="標楷體" w:hAnsi="標楷體"/>
              </w:rPr>
              <w:t>國教</w:t>
            </w:r>
            <w:r w:rsidRPr="00D72973">
              <w:rPr>
                <w:rFonts w:ascii="標楷體" w:eastAsia="標楷體" w:hAnsi="標楷體" w:hint="eastAsia"/>
              </w:rPr>
              <w:t>署已委託臺師大心測中心進行會考試題調整之評估與研究。民國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年的教育會考將於新課綱實施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前公告範例試題，俾利學生充分準備應試。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月起前完成檢視現有題庫中所具備素養導向之評量示例，並陸續公告於評量標準及會考網站，俾利提供大眾參考。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為使110學年度大學招生能與高中課綱緊密結合，落實適性選修精神，大學招考長程調整方案規劃以「多資料參採」、「重視學習歷程」方式進行招生選才，未來</w:t>
            </w:r>
            <w:r w:rsidRPr="00D72973">
              <w:rPr>
                <w:rFonts w:ascii="標楷體" w:eastAsia="標楷體" w:hAnsi="標楷體"/>
              </w:rPr>
              <w:lastRenderedPageBreak/>
              <w:t>大學招生除入學考試成績外，考生在校之修課歷程及多元表現將成為選才時之重要參據。</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招長程調整方案及相關銜接配套措施，將搭配十二年國民基本教育課程綱要領綱研議，並配合領綱審議期程進行核定、公布與宣導。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而為落實大學招生參採多資料及學習歷程，相關配套措施如下：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申請入學考生備</w:t>
            </w:r>
            <w:r w:rsidRPr="00D72973">
              <w:rPr>
                <w:rFonts w:ascii="標楷體" w:eastAsia="標楷體" w:hAnsi="標楷體" w:cs="Times New Roman"/>
                <w:color w:val="000000" w:themeColor="text1"/>
                <w:szCs w:val="24"/>
              </w:rPr>
              <w:t>審資料，應透過具公信力之學習歷程資料庫匯出歷程檔案，提供大學可讀性高且可分析處理的履歷資料，本部國教署業推動建置「高級中等學校學生學習歷程資料庫」並納入大學招生需求規劃學習歷程收錄項目。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專校院考招制度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校院考招長程調整方案，將教育環境的改變，如少子女化趨勢的衝擊、十二年國民基本教育的實施、產業的人才需求及因應新課綱，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因應新課綱規劃考招制度目前刻正研議中，其中新課綱加強技能領域之實習科目，將屬規劃之重點項目，同時於招生制度規劃中亦採實作能力作為選才項目之一，後續考招制度規劃明確時，將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未來高級中等學校學生自由跨班選修勢必增加學校排課難度，各校目前的排課系統將無法因應新課綱實施，未來是否有公版的排課軟體提供各校使用？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t>國教署刻正規劃委託國立臺北科技大學建置「高級中等學校校務行政系統」，期以該校幫新北市政府教育局建置之校務行政系統為基礎擴充，逐步推廣至全國高級中等學校使用，並能符合學校端需求、對應新課綱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r>
              <w:rPr>
                <w:rFonts w:ascii="標楷體" w:eastAsia="標楷體" w:hAnsi="標楷體"/>
                <w:szCs w:val="24"/>
              </w:rPr>
              <w:t>有關排配課系統，北科大刻正徵詢各界意見逐布開發中，俟建置完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為利學校安排課程，目前各地方政府視學校需求建置排課系統，建請各地方政府因應新課綱之推動加以調整，以利所屬學校使用。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未來將與系統公司研議增加新課綱所需相關排課功能，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部分縣市早先業以實驗教學的方式，專案報部同意將英語教學向下延伸至國小一、二年級，未來新課綱實施後，縣市是否可以延續辦理，須否重新專案報部？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新住民語文、服務學習、戶外教育、班際或校際交流、自治活動、班級輔導、學生自主學習、領域補救教學等其他類課程。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署刻正洽法制單位研析其適法性。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其他課綱配套措施之規劃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新課綱總綱規定：各校應提供學生跨班自由選修課程，學校開設之選修總學分數，應達學生應修習選修學分數之</w:t>
            </w:r>
            <w:r w:rsidRPr="000C21BB">
              <w:rPr>
                <w:rFonts w:ascii="標楷體" w:eastAsia="標楷體" w:hAnsi="標楷體" w:hint="eastAsia"/>
              </w:rPr>
              <w:lastRenderedPageBreak/>
              <w:t>1.2-1.5倍。未來實施將增加鐘點費，其經費來源為何?學校設備、硬體及教室空間是否足夠?相關規範及配套措施何時能定案公布？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有關新課程開設多元選修、教學設備及空間改善所增加之鐘點費，已完成相關試算程序，正進行補助額度規模與方式之研擬程序，以配合新課綱實施進度，逐年納入年度預算及相關專案計畫補助之規畫為目標。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w:t>
            </w:r>
            <w:r w:rsidRPr="00976A41">
              <w:rPr>
                <w:rFonts w:ascii="標楷體" w:eastAsia="標楷體" w:hAnsi="標楷體"/>
                <w:szCs w:val="24"/>
              </w:rPr>
              <w:lastRenderedPageBreak/>
              <w:t>目之校訂必修及校訂選修開設學分數之合理比例納入規劃試行，以利尋求最合理且可行之模式，並得提供其他學校參酌。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研商階段，於106年2月起協請所遴選之前導學校，就相關配套草案先予試行，並提出修正建議，另於106年8月起於全國各教育階段學校全面試行，以順利接軌新課綱之實施。</w:t>
            </w:r>
          </w:p>
        </w:tc>
      </w:tr>
    </w:tbl>
    <w:p w:rsidR="00976A41" w:rsidRPr="00976A41" w:rsidRDefault="00976A41" w:rsidP="00976A41">
      <w:pPr>
        <w:rPr>
          <w:rFonts w:ascii="標楷體" w:eastAsia="標楷體" w:hAnsi="標楷體"/>
        </w:rPr>
      </w:pPr>
    </w:p>
    <w:sectPr w:rsidR="00976A41" w:rsidRPr="00976A41" w:rsidSect="009D34A4">
      <w:footerReference w:type="default" r:id="rId10"/>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3C5" w:rsidRDefault="006113C5" w:rsidP="00CB14FD">
      <w:r>
        <w:separator/>
      </w:r>
    </w:p>
  </w:endnote>
  <w:endnote w:type="continuationSeparator" w:id="0">
    <w:p w:rsidR="006113C5" w:rsidRDefault="006113C5" w:rsidP="00CB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04322F">
        <w:pPr>
          <w:pStyle w:val="a9"/>
          <w:jc w:val="center"/>
          <w:rPr>
            <w:rFonts w:ascii="Times New Roman" w:hAnsi="Times New Roman" w:cs="Times New Roman"/>
          </w:rPr>
        </w:pPr>
        <w:r w:rsidRPr="00401304">
          <w:rPr>
            <w:rFonts w:ascii="Times New Roman" w:hAnsi="Times New Roman" w:cs="Times New Roman"/>
          </w:rPr>
          <w:fldChar w:fldCharType="begin"/>
        </w:r>
        <w:r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431A7E" w:rsidRPr="00431A7E">
          <w:rPr>
            <w:rFonts w:ascii="Times New Roman" w:hAnsi="Times New Roman" w:cs="Times New Roman"/>
            <w:noProof/>
            <w:lang w:val="zh-TW"/>
          </w:rPr>
          <w:t>2</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3C5" w:rsidRDefault="006113C5" w:rsidP="00CB14FD">
      <w:r>
        <w:separator/>
      </w:r>
    </w:p>
  </w:footnote>
  <w:footnote w:type="continuationSeparator" w:id="0">
    <w:p w:rsidR="006113C5" w:rsidRDefault="006113C5" w:rsidP="00CB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4"/>
    <w:rsid w:val="000164FD"/>
    <w:rsid w:val="0004322F"/>
    <w:rsid w:val="000435EE"/>
    <w:rsid w:val="000C21BB"/>
    <w:rsid w:val="00103063"/>
    <w:rsid w:val="00141E02"/>
    <w:rsid w:val="0016488E"/>
    <w:rsid w:val="0018322B"/>
    <w:rsid w:val="001C27EB"/>
    <w:rsid w:val="001F096F"/>
    <w:rsid w:val="00240F29"/>
    <w:rsid w:val="002475C3"/>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31A7E"/>
    <w:rsid w:val="00473980"/>
    <w:rsid w:val="00482F59"/>
    <w:rsid w:val="004D78D6"/>
    <w:rsid w:val="004E17C3"/>
    <w:rsid w:val="0054698E"/>
    <w:rsid w:val="005659B8"/>
    <w:rsid w:val="00574DAF"/>
    <w:rsid w:val="00582226"/>
    <w:rsid w:val="005B3C04"/>
    <w:rsid w:val="006113C5"/>
    <w:rsid w:val="006237F1"/>
    <w:rsid w:val="0062652B"/>
    <w:rsid w:val="006B6E40"/>
    <w:rsid w:val="006B78E7"/>
    <w:rsid w:val="006C4A31"/>
    <w:rsid w:val="006E48A9"/>
    <w:rsid w:val="00742BA6"/>
    <w:rsid w:val="00763177"/>
    <w:rsid w:val="0077351E"/>
    <w:rsid w:val="007924C9"/>
    <w:rsid w:val="00792533"/>
    <w:rsid w:val="007A21A3"/>
    <w:rsid w:val="00834DD4"/>
    <w:rsid w:val="008777D8"/>
    <w:rsid w:val="00883796"/>
    <w:rsid w:val="008A3714"/>
    <w:rsid w:val="008A4D59"/>
    <w:rsid w:val="008F04F4"/>
    <w:rsid w:val="008F10BC"/>
    <w:rsid w:val="008F75BF"/>
    <w:rsid w:val="00901A02"/>
    <w:rsid w:val="009465F2"/>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91E8C"/>
    <w:rsid w:val="00B95EFB"/>
    <w:rsid w:val="00BD19BC"/>
    <w:rsid w:val="00BE6472"/>
    <w:rsid w:val="00BF3EB4"/>
    <w:rsid w:val="00C72242"/>
    <w:rsid w:val="00CB14FD"/>
    <w:rsid w:val="00CB1729"/>
    <w:rsid w:val="00CB22E9"/>
    <w:rsid w:val="00CF3F69"/>
    <w:rsid w:val="00D36537"/>
    <w:rsid w:val="00D478A9"/>
    <w:rsid w:val="00D72973"/>
    <w:rsid w:val="00D76B41"/>
    <w:rsid w:val="00D86A28"/>
    <w:rsid w:val="00DB28AC"/>
    <w:rsid w:val="00DC687B"/>
    <w:rsid w:val="00E14A04"/>
    <w:rsid w:val="00E62F6D"/>
    <w:rsid w:val="00EA3009"/>
    <w:rsid w:val="00F0468F"/>
    <w:rsid w:val="00F76CD7"/>
    <w:rsid w:val="00F773CC"/>
    <w:rsid w:val="00F776E0"/>
    <w:rsid w:val="00FA1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12cur.naer.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7BEE6-E8F3-4BF8-91AF-182F141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吳林輝</dc:creator>
  <cp:lastModifiedBy>user</cp:lastModifiedBy>
  <cp:revision>2</cp:revision>
  <cp:lastPrinted>2017-04-07T09:30:00Z</cp:lastPrinted>
  <dcterms:created xsi:type="dcterms:W3CDTF">2017-06-07T03:53:00Z</dcterms:created>
  <dcterms:modified xsi:type="dcterms:W3CDTF">2017-06-07T03:53:00Z</dcterms:modified>
</cp:coreProperties>
</file>