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CB3" w:rsidRPr="00A861F5" w:rsidRDefault="005B2CB3" w:rsidP="005B2CB3">
      <w:pPr>
        <w:rPr>
          <w:rFonts w:ascii="標楷體" w:eastAsia="標楷體" w:hAnsi="標楷體"/>
          <w:b/>
          <w:sz w:val="32"/>
          <w:szCs w:val="32"/>
          <w:u w:val="single"/>
        </w:rPr>
      </w:pPr>
      <w:proofErr w:type="gramStart"/>
      <w:r w:rsidRPr="00A861F5">
        <w:rPr>
          <w:rFonts w:ascii="標楷體" w:eastAsia="標楷體" w:hAnsi="標楷體" w:hint="eastAsia"/>
          <w:b/>
          <w:sz w:val="32"/>
          <w:szCs w:val="32"/>
          <w:u w:val="single"/>
        </w:rPr>
        <w:t>銓</w:t>
      </w:r>
      <w:proofErr w:type="gramEnd"/>
      <w:r w:rsidRPr="00A861F5">
        <w:rPr>
          <w:rFonts w:ascii="標楷體" w:eastAsia="標楷體" w:hAnsi="標楷體" w:hint="eastAsia"/>
          <w:b/>
          <w:sz w:val="32"/>
          <w:szCs w:val="32"/>
          <w:u w:val="single"/>
        </w:rPr>
        <w:t>敍部</w:t>
      </w:r>
      <w:r w:rsidRPr="00A861F5">
        <w:rPr>
          <w:rFonts w:ascii="標楷體" w:eastAsia="標楷體" w:hAnsi="標楷體"/>
          <w:b/>
          <w:sz w:val="32"/>
          <w:szCs w:val="32"/>
          <w:u w:val="single"/>
        </w:rPr>
        <w:t xml:space="preserve">89 </w:t>
      </w:r>
      <w:r w:rsidRPr="00A861F5">
        <w:rPr>
          <w:rFonts w:ascii="標楷體" w:eastAsia="標楷體" w:hAnsi="標楷體" w:hint="eastAsia"/>
          <w:b/>
          <w:sz w:val="32"/>
          <w:szCs w:val="32"/>
          <w:u w:val="single"/>
        </w:rPr>
        <w:t>年</w:t>
      </w:r>
      <w:r w:rsidRPr="00A861F5">
        <w:rPr>
          <w:rFonts w:ascii="標楷體" w:eastAsia="標楷體" w:hAnsi="標楷體"/>
          <w:b/>
          <w:sz w:val="32"/>
          <w:szCs w:val="32"/>
          <w:u w:val="single"/>
        </w:rPr>
        <w:t xml:space="preserve">4 </w:t>
      </w:r>
      <w:r w:rsidRPr="00A861F5">
        <w:rPr>
          <w:rFonts w:ascii="標楷體" w:eastAsia="標楷體" w:hAnsi="標楷體" w:hint="eastAsia"/>
          <w:b/>
          <w:sz w:val="32"/>
          <w:szCs w:val="32"/>
          <w:u w:val="single"/>
        </w:rPr>
        <w:t>月</w:t>
      </w:r>
      <w:r w:rsidRPr="00A861F5">
        <w:rPr>
          <w:rFonts w:ascii="標楷體" w:eastAsia="標楷體" w:hAnsi="標楷體"/>
          <w:b/>
          <w:sz w:val="32"/>
          <w:szCs w:val="32"/>
          <w:u w:val="single"/>
        </w:rPr>
        <w:t xml:space="preserve">10 </w:t>
      </w:r>
      <w:r w:rsidRPr="00A861F5">
        <w:rPr>
          <w:rFonts w:ascii="標楷體" w:eastAsia="標楷體" w:hAnsi="標楷體" w:hint="eastAsia"/>
          <w:b/>
          <w:sz w:val="32"/>
          <w:szCs w:val="32"/>
          <w:u w:val="single"/>
        </w:rPr>
        <w:t>日</w:t>
      </w:r>
      <w:r w:rsidRPr="00A861F5">
        <w:rPr>
          <w:rFonts w:ascii="標楷體" w:eastAsia="標楷體" w:hAnsi="標楷體"/>
          <w:b/>
          <w:sz w:val="32"/>
          <w:szCs w:val="32"/>
          <w:u w:val="single"/>
        </w:rPr>
        <w:t xml:space="preserve">89 </w:t>
      </w:r>
      <w:r w:rsidRPr="00A861F5">
        <w:rPr>
          <w:rFonts w:ascii="標楷體" w:eastAsia="標楷體" w:hAnsi="標楷體" w:hint="eastAsia"/>
          <w:b/>
          <w:sz w:val="32"/>
          <w:szCs w:val="32"/>
          <w:u w:val="single"/>
        </w:rPr>
        <w:t>退三字第</w:t>
      </w:r>
      <w:r w:rsidRPr="00A861F5">
        <w:rPr>
          <w:rFonts w:ascii="標楷體" w:eastAsia="標楷體" w:hAnsi="標楷體"/>
          <w:b/>
          <w:sz w:val="32"/>
          <w:szCs w:val="32"/>
          <w:u w:val="single"/>
        </w:rPr>
        <w:t xml:space="preserve">1875142 </w:t>
      </w:r>
      <w:r w:rsidRPr="00A861F5">
        <w:rPr>
          <w:rFonts w:ascii="標楷體" w:eastAsia="標楷體" w:hAnsi="標楷體" w:hint="eastAsia"/>
          <w:b/>
          <w:sz w:val="32"/>
          <w:szCs w:val="32"/>
          <w:u w:val="single"/>
        </w:rPr>
        <w:t>號書函</w:t>
      </w:r>
    </w:p>
    <w:p w:rsidR="00413659" w:rsidRDefault="005B2CB3" w:rsidP="005B2CB3">
      <w:pPr>
        <w:rPr>
          <w:rFonts w:ascii="標楷體" w:eastAsia="標楷體" w:hAnsi="標楷體" w:hint="eastAsia"/>
          <w:sz w:val="28"/>
          <w:szCs w:val="28"/>
        </w:rPr>
      </w:pPr>
      <w:r w:rsidRPr="00A861F5">
        <w:rPr>
          <w:rFonts w:ascii="標楷體" w:eastAsia="標楷體" w:hAnsi="標楷體" w:hint="eastAsia"/>
          <w:sz w:val="28"/>
          <w:szCs w:val="28"/>
        </w:rPr>
        <w:t>為期照顧公務人員遺族，各支給機關依規定期程發放月退休金、月撫慰金及年撫卹金，當領款之退休公務人員或遺族在發放金額所涵蓋之期間喪失請領權利時，其喪失請領權利期間已發之該期月退休金、月撫慰金及年撫卹金，除法有</w:t>
      </w:r>
      <w:proofErr w:type="gramStart"/>
      <w:r w:rsidRPr="00A861F5">
        <w:rPr>
          <w:rFonts w:ascii="標楷體" w:eastAsia="標楷體" w:hAnsi="標楷體" w:hint="eastAsia"/>
          <w:sz w:val="28"/>
          <w:szCs w:val="28"/>
        </w:rPr>
        <w:t>明定外</w:t>
      </w:r>
      <w:proofErr w:type="gramEnd"/>
      <w:r w:rsidRPr="00A861F5">
        <w:rPr>
          <w:rFonts w:ascii="標楷體" w:eastAsia="標楷體" w:hAnsi="標楷體" w:hint="eastAsia"/>
          <w:sz w:val="28"/>
          <w:szCs w:val="28"/>
        </w:rPr>
        <w:t>，實務上並未予以追繳之作法，仍繼續維持。</w:t>
      </w:r>
    </w:p>
    <w:p w:rsidR="00316236" w:rsidRPr="00A861F5" w:rsidRDefault="00316236" w:rsidP="005B2CB3">
      <w:pPr>
        <w:rPr>
          <w:rFonts w:ascii="標楷體" w:eastAsia="標楷體" w:hAnsi="標楷體"/>
          <w:sz w:val="28"/>
          <w:szCs w:val="28"/>
        </w:rPr>
      </w:pPr>
    </w:p>
    <w:p w:rsidR="00811975" w:rsidRPr="00A861F5" w:rsidRDefault="00A861F5" w:rsidP="005B2CB3">
      <w:pPr>
        <w:rPr>
          <w:rFonts w:ascii="標楷體" w:eastAsia="標楷體" w:hAnsi="標楷體"/>
          <w:b/>
          <w:sz w:val="32"/>
          <w:szCs w:val="32"/>
          <w:u w:val="single"/>
        </w:rPr>
      </w:pPr>
      <w:proofErr w:type="gramStart"/>
      <w:r w:rsidRPr="00A861F5">
        <w:rPr>
          <w:rFonts w:ascii="標楷體" w:eastAsia="標楷體" w:hAnsi="標楷體" w:hint="eastAsia"/>
          <w:b/>
          <w:sz w:val="32"/>
          <w:szCs w:val="32"/>
          <w:u w:val="single"/>
        </w:rPr>
        <w:t>91年2月8日部退</w:t>
      </w:r>
      <w:proofErr w:type="gramEnd"/>
      <w:r w:rsidRPr="00A861F5">
        <w:rPr>
          <w:rFonts w:ascii="標楷體" w:eastAsia="標楷體" w:hAnsi="標楷體" w:hint="eastAsia"/>
          <w:b/>
          <w:sz w:val="32"/>
          <w:szCs w:val="32"/>
          <w:u w:val="single"/>
        </w:rPr>
        <w:t>四字第0912103914號書函</w:t>
      </w:r>
    </w:p>
    <w:p w:rsidR="00316236" w:rsidRDefault="00316236" w:rsidP="005B2CB3">
      <w:pPr>
        <w:rPr>
          <w:rFonts w:ascii="標楷體" w:eastAsia="標楷體" w:hAnsi="標楷體" w:hint="eastAsia"/>
          <w:sz w:val="28"/>
          <w:szCs w:val="28"/>
        </w:rPr>
      </w:pPr>
      <w:r w:rsidRPr="00316236">
        <w:rPr>
          <w:rFonts w:ascii="標楷體" w:eastAsia="標楷體" w:hAnsi="標楷體" w:hint="eastAsia"/>
          <w:sz w:val="28"/>
          <w:szCs w:val="28"/>
        </w:rPr>
        <w:t>此為銓敘部函復公務人員退休撫卹基金管理委員會之書函，僅係個案之釋示，並非通函。</w:t>
      </w:r>
      <w:bookmarkStart w:id="0" w:name="_GoBack"/>
      <w:bookmarkEnd w:id="0"/>
    </w:p>
    <w:p w:rsidR="00316236" w:rsidRPr="00A861F5" w:rsidRDefault="00316236" w:rsidP="005B2CB3">
      <w:pPr>
        <w:rPr>
          <w:rFonts w:ascii="標楷體" w:eastAsia="標楷體" w:hAnsi="標楷體"/>
        </w:rPr>
      </w:pPr>
    </w:p>
    <w:p w:rsidR="005B2CB3" w:rsidRPr="00A861F5" w:rsidRDefault="0005070F" w:rsidP="005B2CB3">
      <w:pPr>
        <w:rPr>
          <w:rFonts w:ascii="標楷體" w:eastAsia="標楷體" w:hAnsi="標楷體"/>
          <w:b/>
          <w:sz w:val="32"/>
          <w:szCs w:val="32"/>
          <w:u w:val="single"/>
        </w:rPr>
      </w:pPr>
      <w:r w:rsidRPr="00A861F5">
        <w:rPr>
          <w:rFonts w:ascii="標楷體" w:eastAsia="標楷體" w:hAnsi="標楷體" w:hint="eastAsia"/>
          <w:b/>
          <w:sz w:val="32"/>
          <w:szCs w:val="32"/>
          <w:u w:val="single"/>
        </w:rPr>
        <w:t>銓敘部91.08.16部退四字第0912170082號書函</w:t>
      </w:r>
    </w:p>
    <w:p w:rsidR="005B2CB3" w:rsidRPr="00A861F5" w:rsidRDefault="00FC26FD" w:rsidP="005B2CB3">
      <w:pPr>
        <w:rPr>
          <w:rFonts w:ascii="標楷體" w:eastAsia="標楷體" w:hAnsi="標楷體"/>
          <w:sz w:val="28"/>
          <w:szCs w:val="28"/>
        </w:rPr>
      </w:pPr>
      <w:r w:rsidRPr="00A861F5">
        <w:rPr>
          <w:rFonts w:ascii="標楷體" w:eastAsia="標楷體" w:hAnsi="標楷體" w:hint="eastAsia"/>
          <w:sz w:val="28"/>
          <w:szCs w:val="28"/>
        </w:rPr>
        <w:t>支領年撫卹金之領</w:t>
      </w:r>
      <w:proofErr w:type="gramStart"/>
      <w:r w:rsidRPr="00A861F5">
        <w:rPr>
          <w:rFonts w:ascii="標楷體" w:eastAsia="標楷體" w:hAnsi="標楷體" w:hint="eastAsia"/>
          <w:sz w:val="28"/>
          <w:szCs w:val="28"/>
        </w:rPr>
        <w:t>卹</w:t>
      </w:r>
      <w:proofErr w:type="gramEnd"/>
      <w:r w:rsidRPr="00A861F5">
        <w:rPr>
          <w:rFonts w:ascii="標楷體" w:eastAsia="標楷體" w:hAnsi="標楷體" w:hint="eastAsia"/>
          <w:sz w:val="28"/>
          <w:szCs w:val="28"/>
        </w:rPr>
        <w:t>遺族，如於當年度年撫卹金發放日前發生喪失領</w:t>
      </w:r>
      <w:proofErr w:type="gramStart"/>
      <w:r w:rsidRPr="00A861F5">
        <w:rPr>
          <w:rFonts w:ascii="標楷體" w:eastAsia="標楷體" w:hAnsi="標楷體" w:hint="eastAsia"/>
          <w:sz w:val="28"/>
          <w:szCs w:val="28"/>
        </w:rPr>
        <w:t>卹</w:t>
      </w:r>
      <w:proofErr w:type="gramEnd"/>
      <w:r w:rsidRPr="00A861F5">
        <w:rPr>
          <w:rFonts w:ascii="標楷體" w:eastAsia="標楷體" w:hAnsi="標楷體" w:hint="eastAsia"/>
          <w:sz w:val="28"/>
          <w:szCs w:val="28"/>
        </w:rPr>
        <w:t>權之法定事由時，其無其他法定領受權人者，仍得由該喪失領受權人或法定繼承人領取當年一月至喪失領受權法定事由發生之月止之年撫卹金。如尚有其他法定領受權人存在者，則該撫卹金</w:t>
      </w:r>
      <w:proofErr w:type="gramStart"/>
      <w:r w:rsidRPr="00A861F5">
        <w:rPr>
          <w:rFonts w:ascii="標楷體" w:eastAsia="標楷體" w:hAnsi="標楷體" w:hint="eastAsia"/>
          <w:sz w:val="28"/>
          <w:szCs w:val="28"/>
        </w:rPr>
        <w:t>應勻給</w:t>
      </w:r>
      <w:proofErr w:type="gramEnd"/>
      <w:r w:rsidRPr="00A861F5">
        <w:rPr>
          <w:rFonts w:ascii="標楷體" w:eastAsia="標楷體" w:hAnsi="標楷體" w:hint="eastAsia"/>
          <w:sz w:val="28"/>
          <w:szCs w:val="28"/>
        </w:rPr>
        <w:t>同一順序或後順序其他有領受權之人。至於支領月撫慰金之領</w:t>
      </w:r>
      <w:proofErr w:type="gramStart"/>
      <w:r w:rsidRPr="00A861F5">
        <w:rPr>
          <w:rFonts w:ascii="標楷體" w:eastAsia="標楷體" w:hAnsi="標楷體" w:hint="eastAsia"/>
          <w:sz w:val="28"/>
          <w:szCs w:val="28"/>
        </w:rPr>
        <w:t>卹</w:t>
      </w:r>
      <w:proofErr w:type="gramEnd"/>
      <w:r w:rsidRPr="00A861F5">
        <w:rPr>
          <w:rFonts w:ascii="標楷體" w:eastAsia="標楷體" w:hAnsi="標楷體" w:hint="eastAsia"/>
          <w:sz w:val="28"/>
          <w:szCs w:val="28"/>
        </w:rPr>
        <w:t>遺族，如於當期撫慰金發</w:t>
      </w:r>
      <w:r w:rsidR="0005070F" w:rsidRPr="00A861F5">
        <w:rPr>
          <w:rFonts w:ascii="標楷體" w:eastAsia="標楷體" w:hAnsi="標楷體" w:hint="eastAsia"/>
          <w:sz w:val="28"/>
          <w:szCs w:val="28"/>
        </w:rPr>
        <w:t>放後發生喪失領</w:t>
      </w:r>
      <w:proofErr w:type="gramStart"/>
      <w:r w:rsidR="0005070F" w:rsidRPr="00A861F5">
        <w:rPr>
          <w:rFonts w:ascii="標楷體" w:eastAsia="標楷體" w:hAnsi="標楷體" w:hint="eastAsia"/>
          <w:sz w:val="28"/>
          <w:szCs w:val="28"/>
        </w:rPr>
        <w:t>卹</w:t>
      </w:r>
      <w:proofErr w:type="gramEnd"/>
      <w:r w:rsidR="0005070F" w:rsidRPr="00A861F5">
        <w:rPr>
          <w:rFonts w:ascii="標楷體" w:eastAsia="標楷體" w:hAnsi="標楷體" w:hint="eastAsia"/>
          <w:sz w:val="28"/>
          <w:szCs w:val="28"/>
        </w:rPr>
        <w:t>權之法定事由時，其當期已領之撫慰金，無須追繳。</w:t>
      </w:r>
    </w:p>
    <w:sectPr w:rsidR="005B2CB3" w:rsidRPr="00A861F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AA3" w:rsidRDefault="006B1AA3" w:rsidP="00316236">
      <w:r>
        <w:separator/>
      </w:r>
    </w:p>
  </w:endnote>
  <w:endnote w:type="continuationSeparator" w:id="0">
    <w:p w:rsidR="006B1AA3" w:rsidRDefault="006B1AA3" w:rsidP="00316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AA3" w:rsidRDefault="006B1AA3" w:rsidP="00316236">
      <w:r>
        <w:separator/>
      </w:r>
    </w:p>
  </w:footnote>
  <w:footnote w:type="continuationSeparator" w:id="0">
    <w:p w:rsidR="006B1AA3" w:rsidRDefault="006B1AA3" w:rsidP="003162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CB3"/>
    <w:rsid w:val="0005070F"/>
    <w:rsid w:val="00316236"/>
    <w:rsid w:val="00413659"/>
    <w:rsid w:val="005B2CB3"/>
    <w:rsid w:val="006B1AA3"/>
    <w:rsid w:val="00811975"/>
    <w:rsid w:val="00A861F5"/>
    <w:rsid w:val="00F1341C"/>
    <w:rsid w:val="00FC26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6236"/>
    <w:pPr>
      <w:tabs>
        <w:tab w:val="center" w:pos="4153"/>
        <w:tab w:val="right" w:pos="8306"/>
      </w:tabs>
      <w:snapToGrid w:val="0"/>
    </w:pPr>
    <w:rPr>
      <w:sz w:val="20"/>
      <w:szCs w:val="20"/>
    </w:rPr>
  </w:style>
  <w:style w:type="character" w:customStyle="1" w:styleId="a4">
    <w:name w:val="頁首 字元"/>
    <w:basedOn w:val="a0"/>
    <w:link w:val="a3"/>
    <w:uiPriority w:val="99"/>
    <w:rsid w:val="00316236"/>
    <w:rPr>
      <w:sz w:val="20"/>
      <w:szCs w:val="20"/>
    </w:rPr>
  </w:style>
  <w:style w:type="paragraph" w:styleId="a5">
    <w:name w:val="footer"/>
    <w:basedOn w:val="a"/>
    <w:link w:val="a6"/>
    <w:uiPriority w:val="99"/>
    <w:unhideWhenUsed/>
    <w:rsid w:val="00316236"/>
    <w:pPr>
      <w:tabs>
        <w:tab w:val="center" w:pos="4153"/>
        <w:tab w:val="right" w:pos="8306"/>
      </w:tabs>
      <w:snapToGrid w:val="0"/>
    </w:pPr>
    <w:rPr>
      <w:sz w:val="20"/>
      <w:szCs w:val="20"/>
    </w:rPr>
  </w:style>
  <w:style w:type="character" w:customStyle="1" w:styleId="a6">
    <w:name w:val="頁尾 字元"/>
    <w:basedOn w:val="a0"/>
    <w:link w:val="a5"/>
    <w:uiPriority w:val="99"/>
    <w:rsid w:val="0031623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6236"/>
    <w:pPr>
      <w:tabs>
        <w:tab w:val="center" w:pos="4153"/>
        <w:tab w:val="right" w:pos="8306"/>
      </w:tabs>
      <w:snapToGrid w:val="0"/>
    </w:pPr>
    <w:rPr>
      <w:sz w:val="20"/>
      <w:szCs w:val="20"/>
    </w:rPr>
  </w:style>
  <w:style w:type="character" w:customStyle="1" w:styleId="a4">
    <w:name w:val="頁首 字元"/>
    <w:basedOn w:val="a0"/>
    <w:link w:val="a3"/>
    <w:uiPriority w:val="99"/>
    <w:rsid w:val="00316236"/>
    <w:rPr>
      <w:sz w:val="20"/>
      <w:szCs w:val="20"/>
    </w:rPr>
  </w:style>
  <w:style w:type="paragraph" w:styleId="a5">
    <w:name w:val="footer"/>
    <w:basedOn w:val="a"/>
    <w:link w:val="a6"/>
    <w:uiPriority w:val="99"/>
    <w:unhideWhenUsed/>
    <w:rsid w:val="00316236"/>
    <w:pPr>
      <w:tabs>
        <w:tab w:val="center" w:pos="4153"/>
        <w:tab w:val="right" w:pos="8306"/>
      </w:tabs>
      <w:snapToGrid w:val="0"/>
    </w:pPr>
    <w:rPr>
      <w:sz w:val="20"/>
      <w:szCs w:val="20"/>
    </w:rPr>
  </w:style>
  <w:style w:type="character" w:customStyle="1" w:styleId="a6">
    <w:name w:val="頁尾 字元"/>
    <w:basedOn w:val="a0"/>
    <w:link w:val="a5"/>
    <w:uiPriority w:val="99"/>
    <w:rsid w:val="0031623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66</Words>
  <Characters>379</Characters>
  <Application>Microsoft Office Word</Application>
  <DocSecurity>0</DocSecurity>
  <Lines>3</Lines>
  <Paragraphs>1</Paragraphs>
  <ScaleCrop>false</ScaleCrop>
  <Company/>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2013-07-29T08:39:00Z</dcterms:created>
  <dcterms:modified xsi:type="dcterms:W3CDTF">2013-07-30T03:06:00Z</dcterms:modified>
</cp:coreProperties>
</file>